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FD" w:rsidRPr="008877FD" w:rsidRDefault="008877FD" w:rsidP="008877FD">
      <w:pPr>
        <w:ind w:firstLine="0"/>
        <w:jc w:val="center"/>
        <w:rPr>
          <w:b/>
          <w:color w:val="auto"/>
          <w:szCs w:val="28"/>
          <w:lang w:eastAsia="en-US"/>
        </w:rPr>
      </w:pPr>
      <w:r w:rsidRPr="008877FD">
        <w:rPr>
          <w:b/>
          <w:color w:val="auto"/>
          <w:szCs w:val="28"/>
          <w:lang w:eastAsia="en-US"/>
        </w:rPr>
        <w:t>Муниципальное бюджетное общеобразовательное учреждение «</w:t>
      </w:r>
      <w:proofErr w:type="spellStart"/>
      <w:r w:rsidRPr="008877FD">
        <w:rPr>
          <w:b/>
          <w:color w:val="auto"/>
          <w:szCs w:val="28"/>
          <w:lang w:eastAsia="en-US"/>
        </w:rPr>
        <w:t>Кириковская</w:t>
      </w:r>
      <w:proofErr w:type="spellEnd"/>
      <w:r w:rsidRPr="008877FD">
        <w:rPr>
          <w:b/>
          <w:color w:val="auto"/>
          <w:szCs w:val="28"/>
          <w:lang w:eastAsia="en-US"/>
        </w:rPr>
        <w:t xml:space="preserve"> средняя школа»</w:t>
      </w:r>
    </w:p>
    <w:p w:rsidR="008877FD" w:rsidRPr="008877FD" w:rsidRDefault="008877FD" w:rsidP="008877FD">
      <w:pPr>
        <w:ind w:firstLine="0"/>
        <w:jc w:val="left"/>
        <w:rPr>
          <w:color w:val="auto"/>
          <w:sz w:val="24"/>
          <w:lang w:eastAsia="en-US"/>
        </w:rPr>
      </w:pPr>
      <w:r w:rsidRPr="008877FD">
        <w:rPr>
          <w:noProof/>
          <w:color w:val="auto"/>
          <w:sz w:val="24"/>
        </w:rPr>
        <w:drawing>
          <wp:anchor distT="0" distB="0" distL="114300" distR="114300" simplePos="0" relativeHeight="251662336" behindDoc="0" locked="0" layoutInCell="1" allowOverlap="1" wp14:anchorId="13ABD2F3" wp14:editId="41C866A1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8877FD" w:rsidRPr="008877FD" w:rsidTr="00267F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FD" w:rsidRPr="008877FD" w:rsidRDefault="008877FD" w:rsidP="008877FD">
            <w:pPr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8877FD">
              <w:rPr>
                <w:noProof/>
                <w:color w:val="auto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40160ABA" wp14:editId="28A64C0D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7FD">
              <w:rPr>
                <w:color w:val="auto"/>
                <w:szCs w:val="28"/>
                <w:lang w:eastAsia="en-US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8877FD">
              <w:rPr>
                <w:color w:val="auto"/>
                <w:szCs w:val="28"/>
                <w:lang w:eastAsia="en-US"/>
              </w:rPr>
              <w:t>Сластихина</w:t>
            </w:r>
            <w:proofErr w:type="spellEnd"/>
            <w:r w:rsidRPr="008877FD">
              <w:rPr>
                <w:color w:val="auto"/>
                <w:szCs w:val="28"/>
                <w:lang w:eastAsia="en-US"/>
              </w:rPr>
              <w:t xml:space="preserve"> Н.П. ______</w:t>
            </w:r>
          </w:p>
          <w:p w:rsidR="008877FD" w:rsidRPr="008877FD" w:rsidRDefault="00D87D56" w:rsidP="008877FD">
            <w:pPr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«30</w:t>
            </w:r>
            <w:r w:rsidR="008877FD" w:rsidRPr="008877FD">
              <w:rPr>
                <w:color w:val="auto"/>
                <w:szCs w:val="28"/>
                <w:lang w:eastAsia="en-US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FD" w:rsidRPr="008877FD" w:rsidRDefault="008877FD" w:rsidP="008877FD">
            <w:pPr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8877FD">
              <w:rPr>
                <w:noProof/>
                <w:color w:val="auto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EC05755" wp14:editId="03E30BB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FD" w:rsidRPr="008877FD" w:rsidRDefault="008877FD" w:rsidP="008877FD">
            <w:pPr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8877FD">
              <w:rPr>
                <w:color w:val="auto"/>
                <w:szCs w:val="28"/>
                <w:lang w:eastAsia="en-US"/>
              </w:rPr>
              <w:t>УТВЕРЖДАЮ:</w:t>
            </w:r>
          </w:p>
          <w:p w:rsidR="008877FD" w:rsidRPr="008877FD" w:rsidRDefault="008877FD" w:rsidP="008877FD">
            <w:pPr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8877FD">
              <w:rPr>
                <w:noProof/>
                <w:color w:val="auto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845D316" wp14:editId="69BFB7C6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7FD">
              <w:rPr>
                <w:color w:val="auto"/>
                <w:szCs w:val="28"/>
                <w:lang w:eastAsia="en-US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77FD">
              <w:rPr>
                <w:color w:val="auto"/>
                <w:szCs w:val="28"/>
                <w:lang w:eastAsia="en-US"/>
              </w:rPr>
              <w:t>Кириковская</w:t>
            </w:r>
            <w:proofErr w:type="spellEnd"/>
            <w:r w:rsidRPr="008877FD">
              <w:rPr>
                <w:color w:val="auto"/>
                <w:szCs w:val="28"/>
                <w:lang w:eastAsia="en-US"/>
              </w:rPr>
              <w:t xml:space="preserve"> средняя школа»</w:t>
            </w:r>
          </w:p>
          <w:p w:rsidR="008877FD" w:rsidRPr="008877FD" w:rsidRDefault="008877FD" w:rsidP="008877FD">
            <w:pPr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8877FD">
              <w:rPr>
                <w:color w:val="auto"/>
                <w:szCs w:val="28"/>
                <w:lang w:eastAsia="en-US"/>
              </w:rPr>
              <w:t xml:space="preserve"> Ивченко О.В. ________</w:t>
            </w:r>
          </w:p>
          <w:p w:rsidR="008877FD" w:rsidRPr="008877FD" w:rsidRDefault="00D87D56" w:rsidP="008877FD">
            <w:pPr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«30</w:t>
            </w:r>
            <w:r w:rsidR="008877FD" w:rsidRPr="008877FD">
              <w:rPr>
                <w:color w:val="auto"/>
                <w:szCs w:val="28"/>
                <w:lang w:eastAsia="en-US"/>
              </w:rPr>
              <w:t>» августа 2024 г.</w:t>
            </w:r>
          </w:p>
        </w:tc>
      </w:tr>
    </w:tbl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center"/>
        <w:rPr>
          <w:b/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center"/>
        <w:rPr>
          <w:b/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b/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center"/>
        <w:rPr>
          <w:b/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center"/>
        <w:rPr>
          <w:b/>
          <w:color w:val="auto"/>
          <w:szCs w:val="28"/>
          <w:lang w:eastAsia="en-US"/>
        </w:rPr>
      </w:pPr>
      <w:r w:rsidRPr="008877FD">
        <w:rPr>
          <w:b/>
          <w:color w:val="auto"/>
          <w:szCs w:val="28"/>
          <w:lang w:eastAsia="en-US"/>
        </w:rPr>
        <w:t>РАБОЧАЯ ПРОГРАММА</w:t>
      </w:r>
    </w:p>
    <w:p w:rsidR="008877FD" w:rsidRPr="008877FD" w:rsidRDefault="008877FD" w:rsidP="008877FD">
      <w:pPr>
        <w:ind w:firstLine="0"/>
        <w:jc w:val="center"/>
        <w:rPr>
          <w:b/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center"/>
        <w:rPr>
          <w:b/>
          <w:color w:val="auto"/>
          <w:szCs w:val="28"/>
          <w:lang w:eastAsia="en-US"/>
        </w:rPr>
      </w:pPr>
      <w:r w:rsidRPr="008877FD">
        <w:rPr>
          <w:b/>
          <w:color w:val="auto"/>
          <w:szCs w:val="28"/>
          <w:lang w:eastAsia="en-US"/>
        </w:rPr>
        <w:t xml:space="preserve">по курсу внеурочной деятельности «Будь здоров» для </w:t>
      </w:r>
      <w:proofErr w:type="gramStart"/>
      <w:r w:rsidRPr="008877FD">
        <w:rPr>
          <w:b/>
          <w:color w:val="auto"/>
          <w:szCs w:val="28"/>
          <w:lang w:eastAsia="en-US"/>
        </w:rPr>
        <w:t>обучающихся  5</w:t>
      </w:r>
      <w:proofErr w:type="gramEnd"/>
      <w:r w:rsidRPr="008877FD">
        <w:rPr>
          <w:b/>
          <w:color w:val="auto"/>
          <w:szCs w:val="28"/>
          <w:lang w:eastAsia="en-US"/>
        </w:rPr>
        <w:t xml:space="preserve"> класса муниципального бюджетного общеобразовательного учреждения «</w:t>
      </w:r>
      <w:proofErr w:type="spellStart"/>
      <w:r w:rsidRPr="008877FD">
        <w:rPr>
          <w:b/>
          <w:color w:val="auto"/>
          <w:szCs w:val="28"/>
          <w:lang w:eastAsia="en-US"/>
        </w:rPr>
        <w:t>Кириковская</w:t>
      </w:r>
      <w:proofErr w:type="spellEnd"/>
      <w:r w:rsidRPr="008877FD">
        <w:rPr>
          <w:b/>
          <w:color w:val="auto"/>
          <w:szCs w:val="28"/>
          <w:lang w:eastAsia="en-US"/>
        </w:rPr>
        <w:t xml:space="preserve"> средняя школа».</w:t>
      </w:r>
    </w:p>
    <w:p w:rsidR="008877FD" w:rsidRPr="008877FD" w:rsidRDefault="008877FD" w:rsidP="008877FD">
      <w:pPr>
        <w:ind w:firstLine="0"/>
        <w:jc w:val="left"/>
        <w:rPr>
          <w:b/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D87D56" w:rsidRPr="00D87D56" w:rsidRDefault="00D87D56" w:rsidP="00D87D56">
      <w:pPr>
        <w:ind w:firstLine="425"/>
        <w:jc w:val="center"/>
        <w:rPr>
          <w:rFonts w:eastAsiaTheme="minorHAnsi" w:cstheme="minorBidi"/>
          <w:color w:val="auto"/>
          <w:szCs w:val="28"/>
          <w:lang w:eastAsia="en-US"/>
        </w:rPr>
      </w:pPr>
      <w:r w:rsidRPr="00D87D56">
        <w:rPr>
          <w:rFonts w:eastAsiaTheme="minorHAnsi" w:cstheme="minorBidi"/>
          <w:b/>
          <w:color w:val="auto"/>
          <w:szCs w:val="28"/>
          <w:lang w:eastAsia="en-US"/>
        </w:rPr>
        <w:t>Направление: спортивно-оздоровительное</w:t>
      </w:r>
    </w:p>
    <w:p w:rsidR="00D87D56" w:rsidRPr="00D87D56" w:rsidRDefault="00D87D56" w:rsidP="00D87D56">
      <w:pPr>
        <w:ind w:firstLine="0"/>
        <w:jc w:val="left"/>
        <w:rPr>
          <w:color w:val="auto"/>
          <w:szCs w:val="28"/>
          <w:lang w:eastAsia="en-US"/>
        </w:rPr>
      </w:pPr>
    </w:p>
    <w:p w:rsidR="00D87D56" w:rsidRPr="00D87D56" w:rsidRDefault="00D87D56" w:rsidP="00D87D56">
      <w:pPr>
        <w:ind w:firstLine="0"/>
        <w:jc w:val="left"/>
        <w:rPr>
          <w:color w:val="auto"/>
          <w:szCs w:val="28"/>
          <w:lang w:eastAsia="en-US"/>
        </w:rPr>
      </w:pPr>
    </w:p>
    <w:p w:rsidR="00D87D56" w:rsidRPr="00D87D56" w:rsidRDefault="00D87D56" w:rsidP="00D87D56">
      <w:pPr>
        <w:ind w:firstLine="0"/>
        <w:jc w:val="left"/>
        <w:rPr>
          <w:color w:val="auto"/>
          <w:szCs w:val="28"/>
          <w:lang w:eastAsia="en-US"/>
        </w:rPr>
      </w:pPr>
      <w:r w:rsidRPr="00D87D56">
        <w:rPr>
          <w:color w:val="auto"/>
          <w:szCs w:val="28"/>
          <w:lang w:eastAsia="en-US"/>
        </w:rPr>
        <w:t>Составил: учитель Гаврилова Мария Викторовна</w:t>
      </w:r>
    </w:p>
    <w:p w:rsidR="00D87D56" w:rsidRPr="00D87D56" w:rsidRDefault="00D87D56" w:rsidP="00D87D56">
      <w:pPr>
        <w:ind w:firstLine="0"/>
        <w:jc w:val="left"/>
        <w:rPr>
          <w:rFonts w:eastAsiaTheme="minorHAnsi" w:cstheme="minorBidi"/>
          <w:color w:val="auto"/>
          <w:szCs w:val="28"/>
          <w:lang w:eastAsia="en-US"/>
        </w:rPr>
      </w:pPr>
    </w:p>
    <w:p w:rsidR="00D87D56" w:rsidRPr="00D87D56" w:rsidRDefault="00D87D56" w:rsidP="00D87D56">
      <w:pPr>
        <w:ind w:firstLine="0"/>
        <w:jc w:val="left"/>
        <w:rPr>
          <w:rFonts w:eastAsiaTheme="minorHAnsi" w:cstheme="minorBidi"/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D87D56" w:rsidRDefault="00D87D56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D87D56" w:rsidRPr="008877FD" w:rsidRDefault="00D87D56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left"/>
        <w:rPr>
          <w:color w:val="auto"/>
          <w:szCs w:val="28"/>
          <w:lang w:eastAsia="en-US"/>
        </w:rPr>
      </w:pPr>
    </w:p>
    <w:p w:rsidR="008877FD" w:rsidRPr="008877FD" w:rsidRDefault="008877FD" w:rsidP="008877FD">
      <w:pPr>
        <w:ind w:firstLine="0"/>
        <w:jc w:val="center"/>
        <w:rPr>
          <w:color w:val="auto"/>
          <w:szCs w:val="28"/>
          <w:lang w:eastAsia="en-US"/>
        </w:rPr>
      </w:pPr>
      <w:r w:rsidRPr="008877FD">
        <w:rPr>
          <w:color w:val="auto"/>
          <w:szCs w:val="28"/>
          <w:lang w:eastAsia="en-US"/>
        </w:rPr>
        <w:t>2024-2025 учебный г</w:t>
      </w:r>
    </w:p>
    <w:p w:rsidR="008877FD" w:rsidRDefault="008877FD" w:rsidP="00505146">
      <w:pPr>
        <w:suppressAutoHyphens/>
        <w:ind w:firstLine="284"/>
        <w:contextualSpacing/>
        <w:rPr>
          <w:rFonts w:eastAsia="Calibri"/>
          <w:b/>
          <w:color w:val="auto"/>
          <w:szCs w:val="28"/>
        </w:rPr>
      </w:pPr>
    </w:p>
    <w:p w:rsidR="008877FD" w:rsidRDefault="008877FD" w:rsidP="00505146">
      <w:pPr>
        <w:suppressAutoHyphens/>
        <w:ind w:firstLine="284"/>
        <w:contextualSpacing/>
        <w:rPr>
          <w:rFonts w:eastAsia="Calibri"/>
          <w:b/>
          <w:color w:val="auto"/>
          <w:szCs w:val="28"/>
        </w:rPr>
      </w:pPr>
    </w:p>
    <w:p w:rsidR="00505146" w:rsidRPr="008C3037" w:rsidRDefault="00505146" w:rsidP="00505146">
      <w:pPr>
        <w:suppressAutoHyphens/>
        <w:ind w:firstLine="284"/>
        <w:contextualSpacing/>
        <w:rPr>
          <w:rFonts w:eastAsia="Calibri"/>
          <w:b/>
          <w:color w:val="auto"/>
          <w:szCs w:val="28"/>
        </w:rPr>
      </w:pPr>
      <w:r w:rsidRPr="008C3037">
        <w:rPr>
          <w:rFonts w:eastAsia="Calibri"/>
          <w:b/>
          <w:color w:val="auto"/>
          <w:szCs w:val="28"/>
        </w:rPr>
        <w:lastRenderedPageBreak/>
        <w:t>Пояснительная записка</w:t>
      </w:r>
      <w:r>
        <w:rPr>
          <w:rFonts w:eastAsia="Calibri"/>
          <w:b/>
          <w:color w:val="auto"/>
          <w:szCs w:val="28"/>
        </w:rPr>
        <w:t>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/>
          <w:b/>
          <w:color w:val="auto"/>
          <w:szCs w:val="28"/>
        </w:rPr>
      </w:pPr>
    </w:p>
    <w:p w:rsidR="00505146" w:rsidRDefault="00505146" w:rsidP="00505146">
      <w:pPr>
        <w:suppressAutoHyphens/>
        <w:ind w:firstLine="284"/>
        <w:contextualSpacing/>
        <w:rPr>
          <w:rFonts w:eastAsia="Calibri"/>
          <w:color w:val="auto"/>
          <w:szCs w:val="28"/>
          <w:lang w:eastAsia="ar-SA"/>
        </w:rPr>
      </w:pPr>
      <w:r w:rsidRPr="008C3037">
        <w:rPr>
          <w:rFonts w:eastAsia="Calibri"/>
          <w:color w:val="auto"/>
          <w:szCs w:val="28"/>
          <w:lang w:eastAsia="ar-SA"/>
        </w:rPr>
        <w:t xml:space="preserve">Программа курса внеурочной деятельности по </w:t>
      </w:r>
      <w:r w:rsidRPr="008C3037">
        <w:rPr>
          <w:rFonts w:cs="Calibri"/>
          <w:color w:val="auto"/>
          <w:szCs w:val="28"/>
          <w:lang w:eastAsia="ar-SA"/>
        </w:rPr>
        <w:t xml:space="preserve">спортивно - </w:t>
      </w:r>
      <w:r w:rsidRPr="008C3037">
        <w:rPr>
          <w:rFonts w:eastAsia="Calibri"/>
          <w:color w:val="auto"/>
          <w:szCs w:val="28"/>
          <w:lang w:eastAsia="ar-SA"/>
        </w:rPr>
        <w:t>оздоровите</w:t>
      </w:r>
      <w:r w:rsidR="00D87D56">
        <w:rPr>
          <w:rFonts w:eastAsia="Calibri"/>
          <w:color w:val="auto"/>
          <w:szCs w:val="28"/>
          <w:lang w:eastAsia="ar-SA"/>
        </w:rPr>
        <w:t>льному направлению «Будь здоров</w:t>
      </w:r>
      <w:r w:rsidRPr="008C3037">
        <w:rPr>
          <w:rFonts w:eastAsia="Calibri"/>
          <w:color w:val="auto"/>
          <w:szCs w:val="28"/>
          <w:lang w:eastAsia="ar-SA"/>
        </w:rPr>
        <w:t>» п</w:t>
      </w:r>
      <w:r w:rsidR="00D87D56">
        <w:rPr>
          <w:rFonts w:eastAsia="Calibri"/>
          <w:color w:val="auto"/>
          <w:szCs w:val="28"/>
          <w:lang w:eastAsia="ar-SA"/>
        </w:rPr>
        <w:t>редназначена для обучающихся 5 класса</w:t>
      </w:r>
      <w:r w:rsidRPr="008C3037">
        <w:rPr>
          <w:rFonts w:eastAsia="Calibri"/>
          <w:color w:val="auto"/>
          <w:szCs w:val="28"/>
          <w:lang w:eastAsia="ar-SA"/>
        </w:rPr>
        <w:t>. Данная программа составлена в соответствии с возрастными особенностями обучающихся.</w:t>
      </w:r>
    </w:p>
    <w:p w:rsidR="00D87D56" w:rsidRPr="00D87D56" w:rsidRDefault="00D87D56" w:rsidP="00D87D56">
      <w:pPr>
        <w:ind w:firstLine="708"/>
        <w:rPr>
          <w:rFonts w:eastAsiaTheme="minorHAnsi" w:cstheme="minorBidi"/>
          <w:color w:val="auto"/>
          <w:szCs w:val="28"/>
          <w:lang w:eastAsia="en-US"/>
        </w:rPr>
      </w:pPr>
      <w:r w:rsidRPr="00D87D56">
        <w:rPr>
          <w:rFonts w:eastAsiaTheme="minorHAnsi" w:cstheme="minorBidi"/>
          <w:color w:val="auto"/>
          <w:szCs w:val="28"/>
          <w:lang w:eastAsia="en-US"/>
        </w:rPr>
        <w:t>Настоящая рабочая программа по курсу «</w:t>
      </w:r>
      <w:r>
        <w:rPr>
          <w:rFonts w:eastAsiaTheme="minorHAnsi" w:cstheme="minorBidi"/>
          <w:color w:val="auto"/>
          <w:szCs w:val="28"/>
          <w:lang w:eastAsia="en-US"/>
        </w:rPr>
        <w:t>Будь здоров»  для учащихся 5</w:t>
      </w:r>
      <w:r w:rsidRPr="00D87D56">
        <w:rPr>
          <w:rFonts w:eastAsiaTheme="minorHAnsi" w:cstheme="minorBidi"/>
          <w:color w:val="auto"/>
          <w:szCs w:val="28"/>
          <w:lang w:eastAsia="en-US"/>
        </w:rPr>
        <w:t xml:space="preserve"> класса муниципального бюджетного общеобразовательного учреждения «</w:t>
      </w:r>
      <w:proofErr w:type="spellStart"/>
      <w:r w:rsidRPr="00D87D56">
        <w:rPr>
          <w:rFonts w:eastAsiaTheme="minorHAnsi" w:cstheme="minorBidi"/>
          <w:color w:val="auto"/>
          <w:szCs w:val="28"/>
          <w:lang w:eastAsia="en-US"/>
        </w:rPr>
        <w:t>Кириковская</w:t>
      </w:r>
      <w:proofErr w:type="spellEnd"/>
      <w:r w:rsidRPr="00D87D56">
        <w:rPr>
          <w:rFonts w:eastAsiaTheme="minorHAnsi" w:cstheme="minorBidi"/>
          <w:color w:val="auto"/>
          <w:szCs w:val="28"/>
          <w:lang w:eastAsia="en-US"/>
        </w:rPr>
        <w:t xml:space="preserve"> средняя школа» разработана </w:t>
      </w:r>
      <w:r>
        <w:rPr>
          <w:rFonts w:eastAsiaTheme="minorHAnsi" w:cstheme="minorBidi"/>
          <w:color w:val="auto"/>
          <w:szCs w:val="28"/>
          <w:lang w:eastAsia="en-US"/>
        </w:rPr>
        <w:t>на основании учебного плана  5-9</w:t>
      </w:r>
      <w:r w:rsidRPr="00D87D56">
        <w:rPr>
          <w:rFonts w:eastAsiaTheme="minorHAnsi" w:cstheme="minorBidi"/>
          <w:color w:val="auto"/>
          <w:szCs w:val="28"/>
          <w:lang w:eastAsia="en-US"/>
        </w:rPr>
        <w:t xml:space="preserve"> классов муниципального бюджетного общеобразовательного учреждения  «</w:t>
      </w:r>
      <w:proofErr w:type="spellStart"/>
      <w:r w:rsidRPr="00D87D56">
        <w:rPr>
          <w:rFonts w:eastAsiaTheme="minorHAnsi" w:cstheme="minorBidi"/>
          <w:color w:val="auto"/>
          <w:szCs w:val="28"/>
          <w:lang w:eastAsia="en-US"/>
        </w:rPr>
        <w:t>Кириковская</w:t>
      </w:r>
      <w:proofErr w:type="spellEnd"/>
      <w:r w:rsidRPr="00D87D56">
        <w:rPr>
          <w:rFonts w:eastAsiaTheme="minorHAnsi" w:cstheme="minorBidi"/>
          <w:color w:val="auto"/>
          <w:szCs w:val="28"/>
          <w:lang w:eastAsia="en-US"/>
        </w:rPr>
        <w:t xml:space="preserve">  средняя  школа» на 2024-2025 учебный год в режиме работы пятидневной рабочей недели, основной образовательной программы </w:t>
      </w:r>
      <w:r>
        <w:rPr>
          <w:rFonts w:eastAsiaTheme="minorHAnsi" w:cstheme="minorBidi"/>
          <w:color w:val="auto"/>
          <w:szCs w:val="28"/>
          <w:lang w:eastAsia="en-US"/>
        </w:rPr>
        <w:t>основного</w:t>
      </w:r>
      <w:r w:rsidRPr="00D87D56">
        <w:rPr>
          <w:rFonts w:eastAsiaTheme="minorHAnsi" w:cstheme="minorBidi"/>
          <w:color w:val="auto"/>
          <w:szCs w:val="28"/>
          <w:lang w:eastAsia="en-US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Pr="00D87D56">
        <w:rPr>
          <w:rFonts w:eastAsiaTheme="minorHAnsi" w:cstheme="minorBidi"/>
          <w:color w:val="auto"/>
          <w:szCs w:val="28"/>
          <w:lang w:eastAsia="en-US"/>
        </w:rPr>
        <w:t>Кириковская</w:t>
      </w:r>
      <w:proofErr w:type="spellEnd"/>
      <w:r w:rsidRPr="00D87D56">
        <w:rPr>
          <w:rFonts w:eastAsiaTheme="minorHAnsi" w:cstheme="minorBidi"/>
          <w:color w:val="auto"/>
          <w:szCs w:val="28"/>
          <w:lang w:eastAsia="en-US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Pr="00D87D56">
        <w:rPr>
          <w:rFonts w:eastAsiaTheme="minorHAnsi" w:cstheme="minorBidi"/>
          <w:color w:val="auto"/>
          <w:szCs w:val="28"/>
          <w:lang w:eastAsia="en-US"/>
        </w:rPr>
        <w:t>Кириковская</w:t>
      </w:r>
      <w:proofErr w:type="spellEnd"/>
      <w:r w:rsidRPr="00D87D56">
        <w:rPr>
          <w:rFonts w:eastAsiaTheme="minorHAnsi" w:cstheme="minorBidi"/>
          <w:color w:val="auto"/>
          <w:szCs w:val="28"/>
          <w:lang w:eastAsia="en-US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D87D56" w:rsidRPr="00D607CE" w:rsidRDefault="00D87D56" w:rsidP="00D607CE">
      <w:p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inorBidi"/>
          <w:color w:val="000000"/>
          <w:szCs w:val="28"/>
          <w:lang w:eastAsia="en-US"/>
        </w:rPr>
      </w:pP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Кириковская</w:t>
      </w:r>
      <w:proofErr w:type="spellEnd"/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 xml:space="preserve"> средняя школа» через следующие формы: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привлечение внимания обучающихся к ценностному аспекту изучаемых на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занятиях предметов, явлений, событий через: обращение внимания на ярких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применение на занятиях интерактивных форм работы, стимулирующих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познавательную мотивацию обучающихся;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lastRenderedPageBreak/>
        <w:t>- выбор и использование на занятиях методов, методик, технологий,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D87D56">
        <w:rPr>
          <w:rFonts w:eastAsiaTheme="minorHAnsi" w:cstheme="minorBidi"/>
          <w:color w:val="000000"/>
          <w:szCs w:val="28"/>
          <w:lang w:eastAsia="en-US"/>
        </w:rPr>
        <w:br/>
      </w:r>
      <w:r w:rsidRPr="00D87D56">
        <w:rPr>
          <w:rFonts w:eastAsiaTheme="minorHAnsi" w:cstheme="minorBidi"/>
          <w:color w:val="000000"/>
          <w:szCs w:val="28"/>
          <w:shd w:val="clear" w:color="auto" w:fill="FFFFFF"/>
          <w:lang w:eastAsia="en-US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  <w:bookmarkStart w:id="0" w:name="_GoBack"/>
      <w:bookmarkEnd w:id="0"/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r w:rsidRPr="008C3037">
        <w:rPr>
          <w:color w:val="auto"/>
          <w:szCs w:val="28"/>
        </w:rPr>
        <w:t xml:space="preserve">Программа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8C3037">
        <w:rPr>
          <w:color w:val="auto"/>
          <w:szCs w:val="28"/>
        </w:rPr>
        <w:t>воспитательно</w:t>
      </w:r>
      <w:proofErr w:type="spellEnd"/>
      <w:r w:rsidRPr="008C3037">
        <w:rPr>
          <w:color w:val="auto"/>
          <w:szCs w:val="28"/>
        </w:rPr>
        <w:t>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/>
          <w:color w:val="auto"/>
          <w:szCs w:val="28"/>
        </w:rPr>
      </w:pPr>
      <w:r w:rsidRPr="008C3037">
        <w:rPr>
          <w:rFonts w:eastAsia="Calibri"/>
          <w:color w:val="auto"/>
          <w:szCs w:val="28"/>
        </w:rPr>
        <w:t xml:space="preserve"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/>
          <w:color w:val="auto"/>
          <w:szCs w:val="28"/>
        </w:rPr>
      </w:pPr>
      <w:r w:rsidRPr="008C3037">
        <w:rPr>
          <w:rFonts w:eastAsia="Calibri"/>
          <w:color w:val="auto"/>
          <w:szCs w:val="28"/>
        </w:rPr>
        <w:t xml:space="preserve">Данная программа составлена в соответствии с возрастными особенностями обучающихся Программа построена на основе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</w:t>
      </w:r>
      <w:proofErr w:type="gramStart"/>
      <w:r w:rsidRPr="008C3037">
        <w:rPr>
          <w:rFonts w:eastAsia="Calibri"/>
          <w:color w:val="auto"/>
          <w:szCs w:val="28"/>
        </w:rPr>
        <w:t>социального  здоровья</w:t>
      </w:r>
      <w:proofErr w:type="gramEnd"/>
      <w:r w:rsidRPr="008C3037">
        <w:rPr>
          <w:rFonts w:eastAsia="Calibri"/>
          <w:color w:val="auto"/>
          <w:szCs w:val="28"/>
        </w:rPr>
        <w:t>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/>
          <w:color w:val="auto"/>
          <w:szCs w:val="28"/>
        </w:rPr>
      </w:pPr>
      <w:r w:rsidRPr="008C3037">
        <w:rPr>
          <w:rFonts w:eastAsia="Calibri"/>
          <w:b/>
          <w:color w:val="auto"/>
          <w:szCs w:val="28"/>
        </w:rPr>
        <w:t>Цель</w:t>
      </w:r>
      <w:r w:rsidRPr="008C3037">
        <w:rPr>
          <w:rFonts w:eastAsia="Calibri"/>
          <w:color w:val="auto"/>
          <w:szCs w:val="28"/>
        </w:rPr>
        <w:t xml:space="preserve"> программы </w:t>
      </w:r>
      <w:r w:rsidR="00D87D56">
        <w:rPr>
          <w:rFonts w:eastAsia="Calibri"/>
          <w:color w:val="auto"/>
          <w:szCs w:val="28"/>
        </w:rPr>
        <w:t xml:space="preserve">курса </w:t>
      </w:r>
      <w:r w:rsidRPr="008C3037">
        <w:rPr>
          <w:rFonts w:eastAsia="Calibri"/>
          <w:color w:val="auto"/>
          <w:szCs w:val="28"/>
        </w:rPr>
        <w:t xml:space="preserve">внеурочной деятельности </w:t>
      </w:r>
      <w:r w:rsidR="00D87D56">
        <w:rPr>
          <w:color w:val="auto"/>
          <w:szCs w:val="28"/>
        </w:rPr>
        <w:t>«Будь здоров</w:t>
      </w:r>
      <w:r w:rsidRPr="008C3037">
        <w:rPr>
          <w:color w:val="auto"/>
          <w:szCs w:val="28"/>
        </w:rPr>
        <w:t>»</w:t>
      </w:r>
      <w:r w:rsidRPr="008C3037">
        <w:rPr>
          <w:rFonts w:eastAsia="Calibri"/>
          <w:color w:val="auto"/>
          <w:szCs w:val="28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/>
          <w:b/>
          <w:color w:val="auto"/>
          <w:szCs w:val="28"/>
        </w:rPr>
      </w:pPr>
      <w:r w:rsidRPr="008C3037">
        <w:rPr>
          <w:rFonts w:eastAsia="Calibri"/>
          <w:b/>
          <w:color w:val="auto"/>
          <w:szCs w:val="28"/>
        </w:rPr>
        <w:t>Задачи:</w:t>
      </w:r>
    </w:p>
    <w:p w:rsidR="00505146" w:rsidRPr="008C3037" w:rsidRDefault="00505146" w:rsidP="00505146">
      <w:pPr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пропаганда здорового образа жизни, укрепление здоро</w:t>
      </w:r>
      <w:r w:rsidRPr="008C3037">
        <w:rPr>
          <w:color w:val="auto"/>
          <w:szCs w:val="28"/>
        </w:rPr>
        <w:softHyphen/>
        <w:t>вья, содействие гармоническому физическому развитию обучающихся;</w:t>
      </w:r>
    </w:p>
    <w:p w:rsidR="00505146" w:rsidRPr="008C3037" w:rsidRDefault="00505146" w:rsidP="00505146">
      <w:pPr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популяризация спортивных игр как видов спорта и активного отдыха;</w:t>
      </w:r>
    </w:p>
    <w:p w:rsidR="00505146" w:rsidRPr="008C3037" w:rsidRDefault="00505146" w:rsidP="00505146">
      <w:pPr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формирование у обучающихся устойчивого интереса к за</w:t>
      </w:r>
      <w:r w:rsidRPr="008C3037">
        <w:rPr>
          <w:color w:val="auto"/>
          <w:szCs w:val="28"/>
        </w:rPr>
        <w:softHyphen/>
        <w:t>нятиям спортивными играми;</w:t>
      </w:r>
    </w:p>
    <w:p w:rsidR="00505146" w:rsidRPr="008C3037" w:rsidRDefault="00505146" w:rsidP="00505146">
      <w:pPr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обучение технике и тактике спортивных игр;</w:t>
      </w:r>
    </w:p>
    <w:p w:rsidR="00505146" w:rsidRPr="008C3037" w:rsidRDefault="00505146" w:rsidP="00505146">
      <w:pPr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развитие физических способностей (силовых, скорост</w:t>
      </w:r>
      <w:r w:rsidRPr="008C3037">
        <w:rPr>
          <w:color w:val="auto"/>
          <w:szCs w:val="28"/>
        </w:rPr>
        <w:softHyphen/>
        <w:t>ных, скоростно-</w:t>
      </w:r>
      <w:r>
        <w:rPr>
          <w:color w:val="auto"/>
          <w:szCs w:val="28"/>
        </w:rPr>
        <w:t>с</w:t>
      </w:r>
      <w:r w:rsidRPr="008C3037">
        <w:rPr>
          <w:color w:val="auto"/>
          <w:szCs w:val="28"/>
        </w:rPr>
        <w:t>иловых, координационных, выносливости, гибкости);</w:t>
      </w:r>
    </w:p>
    <w:p w:rsidR="00505146" w:rsidRPr="008C3037" w:rsidRDefault="00505146" w:rsidP="00505146">
      <w:pPr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формирование у обучающихся необходимых теоретических знаний;</w:t>
      </w:r>
    </w:p>
    <w:p w:rsidR="00505146" w:rsidRPr="008C3037" w:rsidRDefault="00505146" w:rsidP="00505146">
      <w:pPr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воспитание моральных и волевых качеств.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Материал  программы</w:t>
      </w:r>
      <w:proofErr w:type="gramEnd"/>
      <w:r w:rsidRPr="008C3037">
        <w:rPr>
          <w:color w:val="auto"/>
          <w:szCs w:val="28"/>
        </w:rPr>
        <w:t xml:space="preserve">  предполагает  изучение  основ  трёх  спортивных  игр: баскетбола, волейбола,  футбола  и  даётся  в  трёх  разделах: основы  </w:t>
      </w:r>
      <w:r w:rsidRPr="008C3037">
        <w:rPr>
          <w:color w:val="auto"/>
          <w:szCs w:val="28"/>
        </w:rPr>
        <w:lastRenderedPageBreak/>
        <w:t>знаний, общая  физическая  подготовка  и  специальная  техническая  подготовка.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Материал  по</w:t>
      </w:r>
      <w:proofErr w:type="gramEnd"/>
      <w:r w:rsidRPr="008C3037">
        <w:rPr>
          <w:color w:val="auto"/>
          <w:szCs w:val="28"/>
        </w:rPr>
        <w:t xml:space="preserve">  общей  физической  подготовке  является  единым  для  всех  спортивных  игр  и  входит  в  каждое  занятие  курса.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/>
          <w:color w:val="auto"/>
          <w:szCs w:val="28"/>
        </w:rPr>
      </w:pPr>
      <w:r w:rsidRPr="008C3037">
        <w:rPr>
          <w:rFonts w:eastAsia="Calibri"/>
          <w:color w:val="auto"/>
          <w:szCs w:val="28"/>
        </w:rPr>
        <w:t>Программа разработана на основе требов</w:t>
      </w:r>
      <w:r>
        <w:rPr>
          <w:rFonts w:eastAsia="Calibri"/>
          <w:color w:val="auto"/>
          <w:szCs w:val="28"/>
        </w:rPr>
        <w:t>аний к результатам освоения обра</w:t>
      </w:r>
      <w:r w:rsidRPr="008C3037">
        <w:rPr>
          <w:rFonts w:eastAsia="Calibri"/>
          <w:color w:val="auto"/>
          <w:szCs w:val="28"/>
        </w:rPr>
        <w:t>зовательной программы.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r w:rsidRPr="008C3037">
        <w:rPr>
          <w:color w:val="auto"/>
          <w:szCs w:val="28"/>
        </w:rPr>
        <w:t>В программе отражены основные принципы спортивной подготовки воспитанников: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r w:rsidRPr="008C3037">
        <w:rPr>
          <w:color w:val="auto"/>
          <w:szCs w:val="28"/>
        </w:rPr>
        <w:t>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r w:rsidRPr="008C3037">
        <w:rPr>
          <w:color w:val="auto"/>
          <w:szCs w:val="28"/>
        </w:rPr>
        <w:t>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r w:rsidRPr="008C3037">
        <w:rPr>
          <w:color w:val="auto"/>
          <w:szCs w:val="28"/>
        </w:rPr>
        <w:t xml:space="preserve">Принцип вариативности предусматривает в зависимости от этапа многолетней подготовки, индивидуальных особенностей </w:t>
      </w:r>
      <w:proofErr w:type="gramStart"/>
      <w:r w:rsidRPr="008C3037">
        <w:rPr>
          <w:color w:val="auto"/>
          <w:szCs w:val="28"/>
        </w:rPr>
        <w:t>воспитанника  вариативность</w:t>
      </w:r>
      <w:proofErr w:type="gramEnd"/>
      <w:r w:rsidRPr="008C3037">
        <w:rPr>
          <w:color w:val="auto"/>
          <w:szCs w:val="28"/>
        </w:rPr>
        <w:t xml:space="preserve">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505146" w:rsidRPr="008C3037" w:rsidRDefault="00505146" w:rsidP="00505146">
      <w:pPr>
        <w:suppressAutoHyphens/>
        <w:ind w:firstLine="284"/>
        <w:contextualSpacing/>
        <w:rPr>
          <w:b/>
          <w:color w:val="auto"/>
          <w:szCs w:val="28"/>
        </w:rPr>
      </w:pPr>
      <w:r w:rsidRPr="008C3037">
        <w:rPr>
          <w:b/>
          <w:color w:val="auto"/>
          <w:szCs w:val="28"/>
        </w:rPr>
        <w:t>Система оценивания образовательных достижений.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r w:rsidRPr="008C3037">
        <w:rPr>
          <w:color w:val="auto"/>
          <w:szCs w:val="28"/>
        </w:rPr>
        <w:t>Формы оценивания образовательных достижений включают в себя:</w:t>
      </w:r>
    </w:p>
    <w:p w:rsidR="00505146" w:rsidRPr="008C3037" w:rsidRDefault="00505146" w:rsidP="00505146">
      <w:pPr>
        <w:tabs>
          <w:tab w:val="left" w:pos="284"/>
        </w:tabs>
        <w:suppressAutoHyphens/>
        <w:ind w:firstLine="0"/>
        <w:contextualSpacing/>
        <w:rPr>
          <w:color w:val="auto"/>
          <w:szCs w:val="28"/>
          <w:lang w:val="x-none" w:eastAsia="x-none"/>
        </w:rPr>
      </w:pPr>
      <w:r>
        <w:rPr>
          <w:color w:val="auto"/>
          <w:szCs w:val="28"/>
          <w:lang w:eastAsia="x-none"/>
        </w:rPr>
        <w:t xml:space="preserve">- </w:t>
      </w:r>
      <w:r w:rsidRPr="008C3037">
        <w:rPr>
          <w:color w:val="auto"/>
          <w:szCs w:val="28"/>
          <w:lang w:val="x-none" w:eastAsia="x-none"/>
        </w:rPr>
        <w:t>зачеты по теоретическим основам знаний (ежегодно);</w:t>
      </w:r>
    </w:p>
    <w:p w:rsidR="00505146" w:rsidRPr="008C3037" w:rsidRDefault="00505146" w:rsidP="00505146">
      <w:pPr>
        <w:tabs>
          <w:tab w:val="left" w:pos="284"/>
        </w:tabs>
        <w:suppressAutoHyphens/>
        <w:ind w:firstLine="0"/>
        <w:contextualSpacing/>
        <w:rPr>
          <w:color w:val="auto"/>
          <w:szCs w:val="28"/>
          <w:lang w:val="x-none" w:eastAsia="x-none"/>
        </w:rPr>
      </w:pPr>
      <w:r>
        <w:rPr>
          <w:color w:val="auto"/>
          <w:szCs w:val="28"/>
          <w:lang w:eastAsia="x-none"/>
        </w:rPr>
        <w:t xml:space="preserve">- </w:t>
      </w:r>
      <w:r w:rsidRPr="008C3037">
        <w:rPr>
          <w:color w:val="auto"/>
          <w:szCs w:val="28"/>
          <w:lang w:val="x-none" w:eastAsia="x-none"/>
        </w:rPr>
        <w:t>диагностика уровня воспитанности (ежегодно)</w:t>
      </w:r>
      <w:r w:rsidRPr="008C3037">
        <w:rPr>
          <w:color w:val="auto"/>
          <w:szCs w:val="28"/>
          <w:lang w:eastAsia="x-none"/>
        </w:rPr>
        <w:t>;</w:t>
      </w:r>
    </w:p>
    <w:p w:rsidR="00505146" w:rsidRPr="008C3037" w:rsidRDefault="00505146" w:rsidP="00505146">
      <w:pPr>
        <w:tabs>
          <w:tab w:val="left" w:pos="284"/>
        </w:tabs>
        <w:suppressAutoHyphens/>
        <w:ind w:firstLine="0"/>
        <w:contextualSpacing/>
        <w:rPr>
          <w:color w:val="auto"/>
          <w:szCs w:val="28"/>
          <w:lang w:val="x-none" w:eastAsia="x-none"/>
        </w:rPr>
      </w:pPr>
      <w:r>
        <w:rPr>
          <w:color w:val="auto"/>
          <w:szCs w:val="28"/>
          <w:lang w:eastAsia="x-none"/>
        </w:rPr>
        <w:t xml:space="preserve">- </w:t>
      </w:r>
      <w:r w:rsidRPr="008C3037">
        <w:rPr>
          <w:color w:val="auto"/>
          <w:szCs w:val="28"/>
          <w:lang w:val="x-none" w:eastAsia="x-none"/>
        </w:rPr>
        <w:t>мониторинг личностного развития воспитанников (ежегодно)</w:t>
      </w:r>
      <w:r w:rsidRPr="008C3037">
        <w:rPr>
          <w:color w:val="auto"/>
          <w:szCs w:val="28"/>
          <w:lang w:eastAsia="x-none"/>
        </w:rPr>
        <w:t>;</w:t>
      </w:r>
    </w:p>
    <w:p w:rsidR="00505146" w:rsidRPr="008C3037" w:rsidRDefault="00505146" w:rsidP="00505146">
      <w:pPr>
        <w:tabs>
          <w:tab w:val="left" w:pos="284"/>
        </w:tabs>
        <w:suppressAutoHyphens/>
        <w:ind w:firstLine="0"/>
        <w:contextualSpacing/>
        <w:rPr>
          <w:color w:val="auto"/>
          <w:szCs w:val="28"/>
          <w:lang w:val="x-none" w:eastAsia="x-none"/>
        </w:rPr>
      </w:pPr>
      <w:r>
        <w:rPr>
          <w:color w:val="auto"/>
          <w:szCs w:val="28"/>
          <w:lang w:eastAsia="x-none"/>
        </w:rPr>
        <w:t xml:space="preserve">- </w:t>
      </w:r>
      <w:r w:rsidRPr="008C3037">
        <w:rPr>
          <w:color w:val="auto"/>
          <w:szCs w:val="28"/>
          <w:lang w:val="x-none" w:eastAsia="x-none"/>
        </w:rPr>
        <w:t xml:space="preserve">диагностирование уровня физического </w:t>
      </w:r>
      <w:proofErr w:type="gramStart"/>
      <w:r w:rsidRPr="008C3037">
        <w:rPr>
          <w:color w:val="auto"/>
          <w:szCs w:val="28"/>
          <w:lang w:val="x-none" w:eastAsia="x-none"/>
        </w:rPr>
        <w:t>развития,  функциональных</w:t>
      </w:r>
      <w:proofErr w:type="gramEnd"/>
      <w:r w:rsidRPr="008C3037">
        <w:rPr>
          <w:color w:val="auto"/>
          <w:szCs w:val="28"/>
          <w:lang w:val="x-none" w:eastAsia="x-none"/>
        </w:rPr>
        <w:t xml:space="preserve"> возможностей детей (ежегодно);</w:t>
      </w:r>
    </w:p>
    <w:p w:rsidR="00505146" w:rsidRPr="008C3037" w:rsidRDefault="00505146" w:rsidP="00505146">
      <w:pPr>
        <w:tabs>
          <w:tab w:val="left" w:pos="284"/>
        </w:tabs>
        <w:suppressAutoHyphens/>
        <w:ind w:firstLine="0"/>
        <w:contextualSpacing/>
        <w:rPr>
          <w:color w:val="auto"/>
          <w:szCs w:val="28"/>
          <w:lang w:val="x-none" w:eastAsia="x-none"/>
        </w:rPr>
      </w:pPr>
      <w:r>
        <w:rPr>
          <w:color w:val="auto"/>
          <w:szCs w:val="28"/>
          <w:lang w:eastAsia="x-none"/>
        </w:rPr>
        <w:t xml:space="preserve">- </w:t>
      </w:r>
      <w:r w:rsidRPr="008C3037">
        <w:rPr>
          <w:color w:val="auto"/>
          <w:szCs w:val="28"/>
          <w:lang w:val="x-none" w:eastAsia="x-none"/>
        </w:rPr>
        <w:t xml:space="preserve">тестирование уровня развития двигательных способностей, уровня </w:t>
      </w:r>
      <w:proofErr w:type="spellStart"/>
      <w:r w:rsidRPr="008C3037">
        <w:rPr>
          <w:color w:val="auto"/>
          <w:szCs w:val="28"/>
          <w:lang w:val="x-none" w:eastAsia="x-none"/>
        </w:rPr>
        <w:t>сформированности</w:t>
      </w:r>
      <w:proofErr w:type="spellEnd"/>
      <w:r w:rsidRPr="008C3037">
        <w:rPr>
          <w:color w:val="auto"/>
          <w:szCs w:val="28"/>
          <w:lang w:val="x-none" w:eastAsia="x-none"/>
        </w:rPr>
        <w:t xml:space="preserve"> технических умений и навыков (ежегодно);</w:t>
      </w:r>
    </w:p>
    <w:p w:rsidR="00505146" w:rsidRPr="008C3037" w:rsidRDefault="00505146" w:rsidP="00505146">
      <w:pPr>
        <w:tabs>
          <w:tab w:val="left" w:pos="284"/>
        </w:tabs>
        <w:suppressAutoHyphens/>
        <w:ind w:firstLine="0"/>
        <w:contextualSpacing/>
        <w:rPr>
          <w:color w:val="auto"/>
          <w:szCs w:val="28"/>
          <w:lang w:val="x-none" w:eastAsia="x-none"/>
        </w:rPr>
      </w:pPr>
      <w:r>
        <w:rPr>
          <w:color w:val="auto"/>
          <w:szCs w:val="28"/>
          <w:lang w:eastAsia="x-none"/>
        </w:rPr>
        <w:t xml:space="preserve">- </w:t>
      </w:r>
      <w:r w:rsidRPr="008C3037">
        <w:rPr>
          <w:color w:val="auto"/>
          <w:szCs w:val="28"/>
          <w:lang w:val="x-none" w:eastAsia="x-none"/>
        </w:rPr>
        <w:t xml:space="preserve">анкетирование; </w:t>
      </w:r>
    </w:p>
    <w:p w:rsidR="00505146" w:rsidRPr="008C3037" w:rsidRDefault="00505146" w:rsidP="00505146">
      <w:pPr>
        <w:tabs>
          <w:tab w:val="left" w:pos="284"/>
        </w:tabs>
        <w:suppressAutoHyphens/>
        <w:ind w:firstLine="0"/>
        <w:contextualSpacing/>
        <w:jc w:val="left"/>
        <w:rPr>
          <w:color w:val="auto"/>
          <w:szCs w:val="28"/>
          <w:lang w:val="x-none" w:eastAsia="x-none"/>
        </w:rPr>
      </w:pPr>
      <w:r>
        <w:rPr>
          <w:color w:val="auto"/>
          <w:szCs w:val="28"/>
          <w:lang w:eastAsia="x-none"/>
        </w:rPr>
        <w:t xml:space="preserve">- </w:t>
      </w:r>
      <w:r w:rsidRPr="008C3037">
        <w:rPr>
          <w:color w:val="auto"/>
          <w:szCs w:val="28"/>
          <w:lang w:val="x-none" w:eastAsia="x-none"/>
        </w:rPr>
        <w:t xml:space="preserve">участие в соревнованиях; </w:t>
      </w:r>
    </w:p>
    <w:p w:rsidR="00505146" w:rsidRPr="008C3037" w:rsidRDefault="00505146" w:rsidP="00505146">
      <w:pPr>
        <w:tabs>
          <w:tab w:val="left" w:pos="284"/>
        </w:tabs>
        <w:suppressAutoHyphens/>
        <w:ind w:firstLine="0"/>
        <w:contextualSpacing/>
        <w:jc w:val="left"/>
        <w:rPr>
          <w:color w:val="auto"/>
          <w:szCs w:val="28"/>
          <w:lang w:val="x-none" w:eastAsia="x-none"/>
        </w:rPr>
      </w:pPr>
      <w:r>
        <w:rPr>
          <w:color w:val="auto"/>
          <w:szCs w:val="28"/>
          <w:lang w:eastAsia="x-none"/>
        </w:rPr>
        <w:t xml:space="preserve">- </w:t>
      </w:r>
      <w:r w:rsidRPr="008C3037">
        <w:rPr>
          <w:color w:val="auto"/>
          <w:szCs w:val="28"/>
          <w:lang w:val="x-none" w:eastAsia="x-none"/>
        </w:rPr>
        <w:t>анализ уровня заболеваемости воспитанников.</w:t>
      </w:r>
    </w:p>
    <w:p w:rsidR="00505146" w:rsidRPr="008C3037" w:rsidRDefault="00505146" w:rsidP="00505146">
      <w:pPr>
        <w:tabs>
          <w:tab w:val="left" w:pos="284"/>
        </w:tabs>
        <w:suppressAutoHyphens/>
        <w:ind w:left="284" w:firstLine="0"/>
        <w:contextualSpacing/>
        <w:rPr>
          <w:color w:val="auto"/>
          <w:szCs w:val="28"/>
          <w:lang w:eastAsia="x-none"/>
        </w:rPr>
      </w:pPr>
      <w:r w:rsidRPr="008C3037">
        <w:rPr>
          <w:b/>
          <w:color w:val="auto"/>
          <w:szCs w:val="28"/>
          <w:lang w:val="x-none" w:eastAsia="x-none"/>
        </w:rPr>
        <w:t xml:space="preserve">Содержание </w:t>
      </w:r>
      <w:r w:rsidRPr="008C3037">
        <w:rPr>
          <w:b/>
          <w:color w:val="auto"/>
          <w:szCs w:val="28"/>
          <w:lang w:eastAsia="x-none"/>
        </w:rPr>
        <w:t>курса внеур</w:t>
      </w:r>
      <w:r w:rsidR="00D87D56">
        <w:rPr>
          <w:b/>
          <w:color w:val="auto"/>
          <w:szCs w:val="28"/>
          <w:lang w:eastAsia="x-none"/>
        </w:rPr>
        <w:t>очной деятельности «Будь здоров</w:t>
      </w:r>
      <w:r w:rsidRPr="008C3037">
        <w:rPr>
          <w:b/>
          <w:color w:val="auto"/>
          <w:szCs w:val="28"/>
          <w:lang w:eastAsia="x-none"/>
        </w:rPr>
        <w:t>».</w:t>
      </w:r>
    </w:p>
    <w:p w:rsidR="00505146" w:rsidRPr="008C3037" w:rsidRDefault="00505146" w:rsidP="00505146">
      <w:pPr>
        <w:suppressAutoHyphens/>
        <w:ind w:firstLine="0"/>
        <w:contextualSpacing/>
        <w:jc w:val="center"/>
        <w:rPr>
          <w:b/>
          <w:color w:val="auto"/>
        </w:rPr>
      </w:pPr>
    </w:p>
    <w:p w:rsidR="00505146" w:rsidRPr="008C3037" w:rsidRDefault="00505146" w:rsidP="00505146">
      <w:pPr>
        <w:suppressAutoHyphens/>
        <w:ind w:firstLine="284"/>
        <w:contextualSpacing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>5 класс - 34 часа</w:t>
      </w:r>
      <w:r w:rsidRPr="008C3037">
        <w:rPr>
          <w:b/>
          <w:color w:val="auto"/>
          <w:szCs w:val="28"/>
        </w:rPr>
        <w:t>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r w:rsidRPr="008C3037">
        <w:rPr>
          <w:color w:val="auto"/>
          <w:szCs w:val="28"/>
        </w:rPr>
        <w:t xml:space="preserve">Общая физическая подготовка. </w:t>
      </w:r>
      <w:proofErr w:type="gramStart"/>
      <w:r w:rsidRPr="008C3037">
        <w:rPr>
          <w:color w:val="auto"/>
          <w:szCs w:val="28"/>
        </w:rPr>
        <w:t>Основная  стойка</w:t>
      </w:r>
      <w:proofErr w:type="gramEnd"/>
      <w:r w:rsidRPr="008C3037">
        <w:rPr>
          <w:color w:val="auto"/>
          <w:szCs w:val="28"/>
        </w:rPr>
        <w:t xml:space="preserve">, построение  в  шеренгу.  </w:t>
      </w:r>
      <w:proofErr w:type="gramStart"/>
      <w:r w:rsidRPr="008C3037">
        <w:rPr>
          <w:color w:val="auto"/>
          <w:szCs w:val="28"/>
        </w:rPr>
        <w:t>Упражнения  для</w:t>
      </w:r>
      <w:proofErr w:type="gramEnd"/>
      <w:r w:rsidRPr="008C3037">
        <w:rPr>
          <w:color w:val="auto"/>
          <w:szCs w:val="28"/>
        </w:rPr>
        <w:t xml:space="preserve">  формирования  осанки.  </w:t>
      </w:r>
      <w:proofErr w:type="gramStart"/>
      <w:r w:rsidRPr="008C3037">
        <w:rPr>
          <w:color w:val="auto"/>
          <w:szCs w:val="28"/>
        </w:rPr>
        <w:t>Общеукрепляющие  упражнения</w:t>
      </w:r>
      <w:proofErr w:type="gramEnd"/>
      <w:r w:rsidRPr="008C3037">
        <w:rPr>
          <w:color w:val="auto"/>
          <w:szCs w:val="28"/>
        </w:rPr>
        <w:t xml:space="preserve">  с  предметами  и  без  предметов. </w:t>
      </w:r>
      <w:proofErr w:type="gramStart"/>
      <w:r w:rsidRPr="008C3037">
        <w:rPr>
          <w:color w:val="auto"/>
          <w:szCs w:val="28"/>
        </w:rPr>
        <w:t>Ходьба  на</w:t>
      </w:r>
      <w:proofErr w:type="gramEnd"/>
      <w:r w:rsidRPr="008C3037">
        <w:rPr>
          <w:color w:val="auto"/>
          <w:szCs w:val="28"/>
        </w:rPr>
        <w:t xml:space="preserve">  носках, пятках, в  полу приседе, в  приседе, быстрым  широким  шагом.  </w:t>
      </w:r>
      <w:proofErr w:type="gramStart"/>
      <w:r w:rsidRPr="008C3037">
        <w:rPr>
          <w:color w:val="auto"/>
          <w:szCs w:val="28"/>
        </w:rPr>
        <w:t>Бег  по</w:t>
      </w:r>
      <w:proofErr w:type="gramEnd"/>
      <w:r w:rsidRPr="008C3037">
        <w:rPr>
          <w:color w:val="auto"/>
          <w:szCs w:val="28"/>
        </w:rPr>
        <w:t xml:space="preserve">  кругу, с  изменением  направления  и  скорости.  </w:t>
      </w:r>
      <w:proofErr w:type="gramStart"/>
      <w:r w:rsidRPr="008C3037">
        <w:rPr>
          <w:color w:val="auto"/>
          <w:szCs w:val="28"/>
        </w:rPr>
        <w:t>Высокий  старт</w:t>
      </w:r>
      <w:proofErr w:type="gramEnd"/>
      <w:r w:rsidRPr="008C3037">
        <w:rPr>
          <w:color w:val="auto"/>
          <w:szCs w:val="28"/>
        </w:rPr>
        <w:t xml:space="preserve">  и  бег  со  старта  по  команде.  </w:t>
      </w:r>
      <w:proofErr w:type="gramStart"/>
      <w:r w:rsidRPr="008C3037">
        <w:rPr>
          <w:color w:val="auto"/>
          <w:szCs w:val="28"/>
        </w:rPr>
        <w:t>Бег  с</w:t>
      </w:r>
      <w:proofErr w:type="gramEnd"/>
      <w:r w:rsidRPr="008C3037">
        <w:rPr>
          <w:color w:val="auto"/>
          <w:szCs w:val="28"/>
        </w:rPr>
        <w:t xml:space="preserve">  преодолением  препятствий.  </w:t>
      </w:r>
      <w:proofErr w:type="gramStart"/>
      <w:r w:rsidRPr="008C3037">
        <w:rPr>
          <w:color w:val="auto"/>
          <w:szCs w:val="28"/>
        </w:rPr>
        <w:t>Челночный  бег</w:t>
      </w:r>
      <w:proofErr w:type="gramEnd"/>
      <w:r w:rsidRPr="008C3037">
        <w:rPr>
          <w:color w:val="auto"/>
          <w:szCs w:val="28"/>
        </w:rPr>
        <w:t xml:space="preserve"> 3х10 метров,           бег  до  8 минут.  </w:t>
      </w:r>
      <w:proofErr w:type="gramStart"/>
      <w:r w:rsidRPr="008C3037">
        <w:rPr>
          <w:color w:val="auto"/>
          <w:szCs w:val="28"/>
        </w:rPr>
        <w:t>Прыжки  с</w:t>
      </w:r>
      <w:proofErr w:type="gramEnd"/>
      <w:r w:rsidRPr="008C3037">
        <w:rPr>
          <w:color w:val="auto"/>
          <w:szCs w:val="28"/>
        </w:rPr>
        <w:t xml:space="preserve">  поворотом  на  90°,  180º, с  места ,    со  скакалкой, с  высоты  </w:t>
      </w:r>
      <w:r w:rsidRPr="008C3037">
        <w:rPr>
          <w:color w:val="auto"/>
          <w:szCs w:val="28"/>
        </w:rPr>
        <w:lastRenderedPageBreak/>
        <w:t xml:space="preserve">до  </w:t>
      </w:r>
      <w:smartTag w:uri="urn:schemas-microsoft-com:office:smarttags" w:element="metricconverter">
        <w:smartTagPr>
          <w:attr w:name="ProductID" w:val="40 см"/>
        </w:smartTagPr>
        <w:r w:rsidRPr="008C3037">
          <w:rPr>
            <w:color w:val="auto"/>
            <w:szCs w:val="28"/>
          </w:rPr>
          <w:t>40 см</w:t>
        </w:r>
      </w:smartTag>
      <w:r w:rsidRPr="008C3037">
        <w:rPr>
          <w:color w:val="auto"/>
          <w:szCs w:val="28"/>
        </w:rPr>
        <w:t xml:space="preserve">, </w:t>
      </w:r>
      <w:proofErr w:type="spellStart"/>
      <w:r w:rsidRPr="008C3037">
        <w:rPr>
          <w:color w:val="auto"/>
          <w:szCs w:val="28"/>
        </w:rPr>
        <w:t>напрыгивание</w:t>
      </w:r>
      <w:proofErr w:type="spellEnd"/>
      <w:r w:rsidRPr="008C3037">
        <w:rPr>
          <w:color w:val="auto"/>
          <w:szCs w:val="28"/>
        </w:rPr>
        <w:t xml:space="preserve">  на  скамейку.  </w:t>
      </w:r>
      <w:proofErr w:type="gramStart"/>
      <w:r w:rsidRPr="008C3037">
        <w:rPr>
          <w:color w:val="auto"/>
          <w:szCs w:val="28"/>
        </w:rPr>
        <w:t>Метание  малого</w:t>
      </w:r>
      <w:proofErr w:type="gramEnd"/>
      <w:r w:rsidRPr="008C3037">
        <w:rPr>
          <w:color w:val="auto"/>
          <w:szCs w:val="28"/>
        </w:rPr>
        <w:t xml:space="preserve">  мяча  на  дальность  и  в  цель.  </w:t>
      </w:r>
      <w:proofErr w:type="gramStart"/>
      <w:r w:rsidRPr="008C3037">
        <w:rPr>
          <w:color w:val="auto"/>
          <w:szCs w:val="28"/>
        </w:rPr>
        <w:t>метание  на</w:t>
      </w:r>
      <w:proofErr w:type="gramEnd"/>
      <w:r w:rsidRPr="008C3037">
        <w:rPr>
          <w:color w:val="auto"/>
          <w:szCs w:val="28"/>
        </w:rPr>
        <w:t xml:space="preserve">  дальность  отскока  от  стены, щита.  </w:t>
      </w:r>
      <w:proofErr w:type="gramStart"/>
      <w:r w:rsidRPr="008C3037">
        <w:rPr>
          <w:color w:val="auto"/>
          <w:szCs w:val="28"/>
        </w:rPr>
        <w:t>Лазание  по</w:t>
      </w:r>
      <w:proofErr w:type="gramEnd"/>
      <w:r w:rsidRPr="008C3037">
        <w:rPr>
          <w:color w:val="auto"/>
          <w:szCs w:val="28"/>
        </w:rPr>
        <w:t xml:space="preserve">  гимнастической  стенке, канату.  Кувырки, перекаты, </w:t>
      </w:r>
      <w:proofErr w:type="gramStart"/>
      <w:r w:rsidRPr="008C3037">
        <w:rPr>
          <w:color w:val="auto"/>
          <w:szCs w:val="28"/>
        </w:rPr>
        <w:t>стойка  на</w:t>
      </w:r>
      <w:proofErr w:type="gramEnd"/>
      <w:r w:rsidRPr="008C3037">
        <w:rPr>
          <w:color w:val="auto"/>
          <w:szCs w:val="28"/>
        </w:rPr>
        <w:t xml:space="preserve">  лопатках, акробатическая  комбинация.  </w:t>
      </w:r>
      <w:proofErr w:type="gramStart"/>
      <w:r w:rsidRPr="008C3037">
        <w:rPr>
          <w:color w:val="auto"/>
          <w:szCs w:val="28"/>
        </w:rPr>
        <w:t>Упражнения  в</w:t>
      </w:r>
      <w:proofErr w:type="gramEnd"/>
      <w:r w:rsidRPr="008C3037">
        <w:rPr>
          <w:color w:val="auto"/>
          <w:szCs w:val="28"/>
        </w:rPr>
        <w:t xml:space="preserve">  висах  и  упорах.</w:t>
      </w:r>
    </w:p>
    <w:p w:rsidR="00505146" w:rsidRPr="00BE0BB2" w:rsidRDefault="00505146" w:rsidP="00505146">
      <w:pPr>
        <w:suppressAutoHyphens/>
        <w:ind w:firstLine="284"/>
        <w:contextualSpacing/>
        <w:rPr>
          <w:b/>
          <w:color w:val="auto"/>
          <w:szCs w:val="28"/>
        </w:rPr>
      </w:pPr>
      <w:r w:rsidRPr="00BE0BB2">
        <w:rPr>
          <w:b/>
          <w:color w:val="auto"/>
          <w:szCs w:val="28"/>
        </w:rPr>
        <w:t>Баскетбол (13 часов).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Основы  знаний</w:t>
      </w:r>
      <w:proofErr w:type="gramEnd"/>
      <w:r w:rsidRPr="008C3037">
        <w:rPr>
          <w:color w:val="auto"/>
          <w:szCs w:val="28"/>
        </w:rPr>
        <w:t xml:space="preserve">.  </w:t>
      </w:r>
      <w:proofErr w:type="gramStart"/>
      <w:r w:rsidRPr="008C3037">
        <w:rPr>
          <w:color w:val="auto"/>
          <w:szCs w:val="28"/>
        </w:rPr>
        <w:t>Основные  части</w:t>
      </w:r>
      <w:proofErr w:type="gramEnd"/>
      <w:r w:rsidRPr="008C3037">
        <w:rPr>
          <w:color w:val="auto"/>
          <w:szCs w:val="28"/>
        </w:rPr>
        <w:t xml:space="preserve">  тела.  Мышцы, </w:t>
      </w:r>
      <w:proofErr w:type="gramStart"/>
      <w:r w:rsidRPr="008C3037">
        <w:rPr>
          <w:color w:val="auto"/>
          <w:szCs w:val="28"/>
        </w:rPr>
        <w:t>кости  и</w:t>
      </w:r>
      <w:proofErr w:type="gramEnd"/>
      <w:r w:rsidRPr="008C3037">
        <w:rPr>
          <w:color w:val="auto"/>
          <w:szCs w:val="28"/>
        </w:rPr>
        <w:t xml:space="preserve">  суставы.  </w:t>
      </w:r>
      <w:proofErr w:type="gramStart"/>
      <w:r w:rsidRPr="008C3037">
        <w:rPr>
          <w:color w:val="auto"/>
          <w:szCs w:val="28"/>
        </w:rPr>
        <w:t>Как  укрепить</w:t>
      </w:r>
      <w:proofErr w:type="gramEnd"/>
      <w:r w:rsidRPr="008C3037">
        <w:rPr>
          <w:color w:val="auto"/>
          <w:szCs w:val="28"/>
        </w:rPr>
        <w:t xml:space="preserve">  свои  кости  и  мышцы.  </w:t>
      </w:r>
      <w:proofErr w:type="gramStart"/>
      <w:r w:rsidRPr="008C3037">
        <w:rPr>
          <w:color w:val="auto"/>
          <w:szCs w:val="28"/>
        </w:rPr>
        <w:t>Физические  упражнения</w:t>
      </w:r>
      <w:proofErr w:type="gramEnd"/>
      <w:r w:rsidRPr="008C3037">
        <w:rPr>
          <w:color w:val="auto"/>
          <w:szCs w:val="28"/>
        </w:rPr>
        <w:t xml:space="preserve">.  </w:t>
      </w:r>
      <w:proofErr w:type="gramStart"/>
      <w:r w:rsidRPr="008C3037">
        <w:rPr>
          <w:color w:val="auto"/>
          <w:szCs w:val="28"/>
        </w:rPr>
        <w:t>Режим  дня</w:t>
      </w:r>
      <w:proofErr w:type="gramEnd"/>
      <w:r w:rsidRPr="008C3037">
        <w:rPr>
          <w:color w:val="auto"/>
          <w:szCs w:val="28"/>
        </w:rPr>
        <w:t xml:space="preserve">  и  режим  питания.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Специальная  подготовка</w:t>
      </w:r>
      <w:proofErr w:type="gramEnd"/>
      <w:r w:rsidRPr="008C3037">
        <w:rPr>
          <w:color w:val="auto"/>
          <w:szCs w:val="28"/>
        </w:rPr>
        <w:t xml:space="preserve">.  </w:t>
      </w:r>
      <w:proofErr w:type="gramStart"/>
      <w:r w:rsidRPr="008C3037">
        <w:rPr>
          <w:color w:val="auto"/>
          <w:szCs w:val="28"/>
        </w:rPr>
        <w:t>Броски  мяча</w:t>
      </w:r>
      <w:proofErr w:type="gramEnd"/>
      <w:r w:rsidRPr="008C3037">
        <w:rPr>
          <w:color w:val="auto"/>
          <w:szCs w:val="28"/>
        </w:rPr>
        <w:t xml:space="preserve">  двумя  руками  стоя  на  месте  (мяч  снизу, мяч  у  груди, мяч  сзади  над  головой);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передача  мяча</w:t>
      </w:r>
      <w:proofErr w:type="gramEnd"/>
      <w:r w:rsidRPr="008C3037">
        <w:rPr>
          <w:color w:val="auto"/>
          <w:szCs w:val="28"/>
        </w:rPr>
        <w:t xml:space="preserve"> (снизу, от  груди, от  плеча);  ловля  мяча  на  месте  и  в  движении – низко  летящего  и  летящего  на  уровне  головы.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Стойка  игрока</w:t>
      </w:r>
      <w:proofErr w:type="gramEnd"/>
      <w:r w:rsidRPr="008C3037">
        <w:rPr>
          <w:color w:val="auto"/>
          <w:szCs w:val="28"/>
        </w:rPr>
        <w:t xml:space="preserve">, передвижение  в  стойке.  </w:t>
      </w:r>
      <w:proofErr w:type="gramStart"/>
      <w:r w:rsidRPr="008C3037">
        <w:rPr>
          <w:color w:val="auto"/>
          <w:szCs w:val="28"/>
        </w:rPr>
        <w:t>Остановка  в</w:t>
      </w:r>
      <w:proofErr w:type="gramEnd"/>
      <w:r w:rsidRPr="008C3037">
        <w:rPr>
          <w:color w:val="auto"/>
          <w:szCs w:val="28"/>
        </w:rPr>
        <w:t xml:space="preserve">  движении  по  звуковому  сигналу.  </w:t>
      </w:r>
      <w:proofErr w:type="gramStart"/>
      <w:r w:rsidRPr="008C3037">
        <w:rPr>
          <w:color w:val="auto"/>
          <w:szCs w:val="28"/>
        </w:rPr>
        <w:t>Подвижные  игры</w:t>
      </w:r>
      <w:proofErr w:type="gramEnd"/>
      <w:r w:rsidRPr="008C3037">
        <w:rPr>
          <w:color w:val="auto"/>
          <w:szCs w:val="28"/>
        </w:rPr>
        <w:t>: «Охотники  и  утки»,  «Летает – не  летает»;  игровые  упражнения  «Брось – поймай», «Выстрел  в  небо»  с  малыми  и  большими  мячами.</w:t>
      </w:r>
    </w:p>
    <w:p w:rsidR="00505146" w:rsidRPr="00BE0BB2" w:rsidRDefault="00505146" w:rsidP="00505146">
      <w:pPr>
        <w:suppressAutoHyphens/>
        <w:ind w:firstLine="284"/>
        <w:contextualSpacing/>
        <w:rPr>
          <w:b/>
          <w:color w:val="auto"/>
          <w:szCs w:val="28"/>
        </w:rPr>
      </w:pPr>
      <w:r w:rsidRPr="00BE0BB2">
        <w:rPr>
          <w:b/>
          <w:color w:val="auto"/>
          <w:szCs w:val="28"/>
        </w:rPr>
        <w:t>Волейбол (12 часов).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Основы  знаний</w:t>
      </w:r>
      <w:proofErr w:type="gramEnd"/>
      <w:r w:rsidRPr="008C3037">
        <w:rPr>
          <w:color w:val="auto"/>
          <w:szCs w:val="28"/>
        </w:rPr>
        <w:t xml:space="preserve">.  Волейбол – </w:t>
      </w:r>
      <w:proofErr w:type="gramStart"/>
      <w:r w:rsidRPr="008C3037">
        <w:rPr>
          <w:color w:val="auto"/>
          <w:szCs w:val="28"/>
        </w:rPr>
        <w:t>игра  для</w:t>
      </w:r>
      <w:proofErr w:type="gramEnd"/>
      <w:r w:rsidRPr="008C3037">
        <w:rPr>
          <w:color w:val="auto"/>
          <w:szCs w:val="28"/>
        </w:rPr>
        <w:t xml:space="preserve">  всех.  </w:t>
      </w:r>
      <w:proofErr w:type="gramStart"/>
      <w:r w:rsidRPr="008C3037">
        <w:rPr>
          <w:color w:val="auto"/>
          <w:szCs w:val="28"/>
        </w:rPr>
        <w:t>Основные  линии</w:t>
      </w:r>
      <w:proofErr w:type="gramEnd"/>
      <w:r w:rsidRPr="008C3037">
        <w:rPr>
          <w:color w:val="auto"/>
          <w:szCs w:val="28"/>
        </w:rPr>
        <w:t xml:space="preserve">  разметки  спортивного  зала.  </w:t>
      </w:r>
      <w:proofErr w:type="gramStart"/>
      <w:r w:rsidRPr="008C3037">
        <w:rPr>
          <w:color w:val="auto"/>
          <w:szCs w:val="28"/>
        </w:rPr>
        <w:t>Положительные  и</w:t>
      </w:r>
      <w:proofErr w:type="gramEnd"/>
      <w:r w:rsidRPr="008C3037">
        <w:rPr>
          <w:color w:val="auto"/>
          <w:szCs w:val="28"/>
        </w:rPr>
        <w:t xml:space="preserve">  отрицательные  черты  характера.  </w:t>
      </w:r>
      <w:proofErr w:type="gramStart"/>
      <w:r w:rsidRPr="008C3037">
        <w:rPr>
          <w:color w:val="auto"/>
          <w:szCs w:val="28"/>
        </w:rPr>
        <w:t>Здоровое  питание</w:t>
      </w:r>
      <w:proofErr w:type="gramEnd"/>
      <w:r w:rsidRPr="008C3037">
        <w:rPr>
          <w:color w:val="auto"/>
          <w:szCs w:val="28"/>
        </w:rPr>
        <w:t xml:space="preserve">.  </w:t>
      </w:r>
      <w:proofErr w:type="gramStart"/>
      <w:r w:rsidRPr="008C3037">
        <w:rPr>
          <w:color w:val="auto"/>
          <w:szCs w:val="28"/>
        </w:rPr>
        <w:t>Экологически  чистые</w:t>
      </w:r>
      <w:proofErr w:type="gramEnd"/>
      <w:r w:rsidRPr="008C3037">
        <w:rPr>
          <w:color w:val="auto"/>
          <w:szCs w:val="28"/>
        </w:rPr>
        <w:t xml:space="preserve">  продукты.  </w:t>
      </w:r>
      <w:proofErr w:type="gramStart"/>
      <w:r w:rsidRPr="008C3037">
        <w:rPr>
          <w:color w:val="auto"/>
          <w:szCs w:val="28"/>
        </w:rPr>
        <w:t>Утренняя  физическая</w:t>
      </w:r>
      <w:proofErr w:type="gramEnd"/>
      <w:r w:rsidRPr="008C3037">
        <w:rPr>
          <w:color w:val="auto"/>
          <w:szCs w:val="28"/>
        </w:rPr>
        <w:t xml:space="preserve">  зарядка.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Специальная  подготовка</w:t>
      </w:r>
      <w:proofErr w:type="gramEnd"/>
      <w:r w:rsidRPr="008C3037">
        <w:rPr>
          <w:color w:val="auto"/>
          <w:szCs w:val="28"/>
        </w:rPr>
        <w:t xml:space="preserve">.  </w:t>
      </w:r>
      <w:proofErr w:type="gramStart"/>
      <w:r w:rsidRPr="008C3037">
        <w:rPr>
          <w:color w:val="auto"/>
          <w:szCs w:val="28"/>
        </w:rPr>
        <w:t>Специальная  разминка</w:t>
      </w:r>
      <w:proofErr w:type="gramEnd"/>
      <w:r w:rsidRPr="008C3037">
        <w:rPr>
          <w:color w:val="auto"/>
          <w:szCs w:val="28"/>
        </w:rPr>
        <w:t xml:space="preserve">  волейболиста. </w:t>
      </w:r>
      <w:proofErr w:type="gramStart"/>
      <w:r w:rsidRPr="008C3037">
        <w:rPr>
          <w:color w:val="auto"/>
          <w:szCs w:val="28"/>
        </w:rPr>
        <w:t>Броски  мяча</w:t>
      </w:r>
      <w:proofErr w:type="gramEnd"/>
      <w:r w:rsidRPr="008C3037">
        <w:rPr>
          <w:color w:val="auto"/>
          <w:szCs w:val="28"/>
        </w:rPr>
        <w:t xml:space="preserve">  двумя  руками  стоя  в  стену, в  пол,  ловля  отскочившего  мяча, подбрасывание  мяча  вверх  и  ловля  его  на  месте  и  после  перемещения.  </w:t>
      </w:r>
      <w:proofErr w:type="gramStart"/>
      <w:r w:rsidRPr="008C3037">
        <w:rPr>
          <w:color w:val="auto"/>
          <w:szCs w:val="28"/>
        </w:rPr>
        <w:t>Перебрасывание  мяча</w:t>
      </w:r>
      <w:proofErr w:type="gramEnd"/>
      <w:r w:rsidRPr="008C3037">
        <w:rPr>
          <w:color w:val="auto"/>
          <w:szCs w:val="28"/>
        </w:rPr>
        <w:t xml:space="preserve">  партнёру  в  парах  и  тройках - ловля  мяча  на  месте  и  в  движении – низко  летящего  и  летящего  на  уровне  головы.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Стойка  игрока</w:t>
      </w:r>
      <w:proofErr w:type="gramEnd"/>
      <w:r w:rsidRPr="008C3037">
        <w:rPr>
          <w:color w:val="auto"/>
          <w:szCs w:val="28"/>
        </w:rPr>
        <w:t xml:space="preserve">, передвижение  в  стойке.  </w:t>
      </w:r>
      <w:proofErr w:type="gramStart"/>
      <w:r w:rsidRPr="008C3037">
        <w:rPr>
          <w:color w:val="auto"/>
          <w:szCs w:val="28"/>
        </w:rPr>
        <w:t>Подвижные  игры</w:t>
      </w:r>
      <w:proofErr w:type="gramEnd"/>
      <w:r w:rsidRPr="008C3037">
        <w:rPr>
          <w:color w:val="auto"/>
          <w:szCs w:val="28"/>
        </w:rPr>
        <w:t>: «Брось  и  попади»,  «Сумей  принять»;  игровые  упражнения  «Брось – поймай», «Кто  лучший?»</w:t>
      </w:r>
    </w:p>
    <w:p w:rsidR="00505146" w:rsidRPr="00BE0BB2" w:rsidRDefault="00505146" w:rsidP="00505146">
      <w:pPr>
        <w:suppressAutoHyphens/>
        <w:ind w:firstLine="284"/>
        <w:contextualSpacing/>
        <w:rPr>
          <w:b/>
          <w:color w:val="auto"/>
          <w:szCs w:val="28"/>
        </w:rPr>
      </w:pPr>
      <w:r w:rsidRPr="00BE0BB2">
        <w:rPr>
          <w:b/>
          <w:color w:val="auto"/>
          <w:szCs w:val="28"/>
        </w:rPr>
        <w:t>Футбол (9 часов).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Основы  знаний</w:t>
      </w:r>
      <w:proofErr w:type="gramEnd"/>
      <w:r w:rsidRPr="008C3037">
        <w:rPr>
          <w:color w:val="auto"/>
          <w:szCs w:val="28"/>
        </w:rPr>
        <w:t xml:space="preserve">.  </w:t>
      </w:r>
      <w:proofErr w:type="gramStart"/>
      <w:r w:rsidRPr="008C3037">
        <w:rPr>
          <w:color w:val="auto"/>
          <w:szCs w:val="28"/>
        </w:rPr>
        <w:t>Влияние  занятий</w:t>
      </w:r>
      <w:proofErr w:type="gramEnd"/>
      <w:r w:rsidRPr="008C3037">
        <w:rPr>
          <w:color w:val="auto"/>
          <w:szCs w:val="28"/>
        </w:rPr>
        <w:t xml:space="preserve">  футболом  на  организм  школьника.  </w:t>
      </w:r>
      <w:proofErr w:type="gramStart"/>
      <w:r w:rsidRPr="008C3037">
        <w:rPr>
          <w:color w:val="auto"/>
          <w:szCs w:val="28"/>
        </w:rPr>
        <w:t>Причины  переохлаждения</w:t>
      </w:r>
      <w:proofErr w:type="gramEnd"/>
      <w:r w:rsidRPr="008C3037">
        <w:rPr>
          <w:color w:val="auto"/>
          <w:szCs w:val="28"/>
        </w:rPr>
        <w:t xml:space="preserve">  и  перегревания  организма  человека.  </w:t>
      </w:r>
      <w:proofErr w:type="gramStart"/>
      <w:r w:rsidRPr="008C3037">
        <w:rPr>
          <w:color w:val="auto"/>
          <w:szCs w:val="28"/>
        </w:rPr>
        <w:t>Признаки  простудного</w:t>
      </w:r>
      <w:proofErr w:type="gramEnd"/>
      <w:r w:rsidRPr="008C3037">
        <w:rPr>
          <w:color w:val="auto"/>
          <w:szCs w:val="28"/>
        </w:rPr>
        <w:t xml:space="preserve">  заболевания.</w:t>
      </w:r>
    </w:p>
    <w:p w:rsidR="00505146" w:rsidRPr="008C3037" w:rsidRDefault="00505146" w:rsidP="00505146">
      <w:pPr>
        <w:suppressAutoHyphens/>
        <w:ind w:firstLine="284"/>
        <w:contextualSpacing/>
        <w:rPr>
          <w:color w:val="auto"/>
          <w:szCs w:val="28"/>
        </w:rPr>
      </w:pPr>
      <w:proofErr w:type="gramStart"/>
      <w:r w:rsidRPr="008C3037">
        <w:rPr>
          <w:color w:val="auto"/>
          <w:szCs w:val="28"/>
        </w:rPr>
        <w:t>Специальная  подготовка</w:t>
      </w:r>
      <w:proofErr w:type="gramEnd"/>
      <w:r w:rsidRPr="008C3037">
        <w:rPr>
          <w:color w:val="auto"/>
          <w:szCs w:val="28"/>
        </w:rPr>
        <w:t xml:space="preserve">.  </w:t>
      </w:r>
      <w:proofErr w:type="gramStart"/>
      <w:r w:rsidRPr="008C3037">
        <w:rPr>
          <w:color w:val="auto"/>
          <w:szCs w:val="28"/>
        </w:rPr>
        <w:t>Удар  внутренней</w:t>
      </w:r>
      <w:proofErr w:type="gramEnd"/>
      <w:r w:rsidRPr="008C3037">
        <w:rPr>
          <w:color w:val="auto"/>
          <w:szCs w:val="28"/>
        </w:rPr>
        <w:t xml:space="preserve">  стороной  стопы  по  неподвижному  мячу  с  места, с  одного-двух  шагов;  по  мячу, катящемуся  навстречу.  </w:t>
      </w:r>
      <w:proofErr w:type="gramStart"/>
      <w:r w:rsidRPr="008C3037">
        <w:rPr>
          <w:color w:val="auto"/>
          <w:szCs w:val="28"/>
        </w:rPr>
        <w:t>Передачи  мяча</w:t>
      </w:r>
      <w:proofErr w:type="gramEnd"/>
      <w:r w:rsidRPr="008C3037">
        <w:rPr>
          <w:color w:val="auto"/>
          <w:szCs w:val="28"/>
        </w:rPr>
        <w:t xml:space="preserve">  в  парах.  </w:t>
      </w:r>
      <w:proofErr w:type="gramStart"/>
      <w:r w:rsidRPr="008C3037">
        <w:rPr>
          <w:color w:val="auto"/>
          <w:szCs w:val="28"/>
        </w:rPr>
        <w:t>Подвижные  игры</w:t>
      </w:r>
      <w:proofErr w:type="gramEnd"/>
      <w:r w:rsidRPr="008C3037">
        <w:rPr>
          <w:color w:val="auto"/>
          <w:szCs w:val="28"/>
        </w:rPr>
        <w:t>: «Точная  передача», «Попади  в  ворота».</w:t>
      </w:r>
    </w:p>
    <w:p w:rsidR="00505146" w:rsidRPr="008C3037" w:rsidRDefault="00505146" w:rsidP="00505146">
      <w:pPr>
        <w:suppressAutoHyphens/>
        <w:ind w:firstLine="284"/>
        <w:contextualSpacing/>
        <w:jc w:val="left"/>
        <w:rPr>
          <w:color w:val="auto"/>
          <w:szCs w:val="28"/>
        </w:rPr>
      </w:pP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284"/>
        <w:contextualSpacing/>
        <w:rPr>
          <w:rFonts w:eastAsia="Calibri"/>
          <w:b/>
          <w:color w:val="auto"/>
          <w:szCs w:val="28"/>
          <w:lang w:eastAsia="ar-SA"/>
        </w:rPr>
      </w:pPr>
      <w:r w:rsidRPr="008C3037">
        <w:rPr>
          <w:rFonts w:eastAsia="Calibri"/>
          <w:b/>
          <w:color w:val="auto"/>
          <w:szCs w:val="28"/>
          <w:lang w:eastAsia="ar-SA"/>
        </w:rPr>
        <w:t>Планируемые результаты освоения обучающимися программы внеур</w:t>
      </w:r>
      <w:r w:rsidR="00D87D56">
        <w:rPr>
          <w:rFonts w:eastAsia="Calibri"/>
          <w:b/>
          <w:color w:val="auto"/>
          <w:szCs w:val="28"/>
          <w:lang w:eastAsia="ar-SA"/>
        </w:rPr>
        <w:t>очной деятельности «Будь здоров</w:t>
      </w:r>
      <w:r w:rsidRPr="008C3037">
        <w:rPr>
          <w:rFonts w:eastAsia="Calibri"/>
          <w:b/>
          <w:color w:val="auto"/>
          <w:szCs w:val="28"/>
          <w:lang w:eastAsia="ar-SA"/>
        </w:rPr>
        <w:t>».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284"/>
        <w:contextualSpacing/>
        <w:rPr>
          <w:rFonts w:eastAsia="Calibri"/>
          <w:b/>
          <w:color w:val="auto"/>
          <w:szCs w:val="28"/>
          <w:lang w:eastAsia="ar-SA"/>
        </w:rPr>
      </w:pP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284"/>
        <w:contextualSpacing/>
        <w:rPr>
          <w:rFonts w:eastAsia="Calibri" w:cs="Calibri"/>
          <w:color w:val="auto"/>
          <w:szCs w:val="28"/>
          <w:lang w:eastAsia="ar-SA"/>
        </w:rPr>
      </w:pPr>
      <w:r w:rsidRPr="008C3037">
        <w:rPr>
          <w:rFonts w:eastAsia="Calibri" w:cs="Calibri"/>
          <w:color w:val="auto"/>
          <w:szCs w:val="28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</w:t>
      </w:r>
      <w:proofErr w:type="gramStart"/>
      <w:r w:rsidRPr="008C3037">
        <w:rPr>
          <w:rFonts w:eastAsia="Calibri" w:cs="Calibri"/>
          <w:color w:val="auto"/>
          <w:szCs w:val="28"/>
          <w:lang w:eastAsia="ar-SA"/>
        </w:rPr>
        <w:t>здорового  образа</w:t>
      </w:r>
      <w:proofErr w:type="gramEnd"/>
      <w:r w:rsidRPr="008C3037">
        <w:rPr>
          <w:rFonts w:eastAsia="Calibri" w:cs="Calibri"/>
          <w:color w:val="auto"/>
          <w:szCs w:val="28"/>
          <w:lang w:eastAsia="ar-SA"/>
        </w:rPr>
        <w:t xml:space="preserve">  жизни, культуры здоровья у обучающихся формируются личностные, </w:t>
      </w:r>
      <w:proofErr w:type="spellStart"/>
      <w:r w:rsidRPr="008C3037">
        <w:rPr>
          <w:rFonts w:eastAsia="Calibri" w:cs="Calibri"/>
          <w:color w:val="auto"/>
          <w:szCs w:val="28"/>
          <w:lang w:eastAsia="ar-SA"/>
        </w:rPr>
        <w:t>метапредметные</w:t>
      </w:r>
      <w:proofErr w:type="spellEnd"/>
      <w:r w:rsidRPr="008C3037">
        <w:rPr>
          <w:rFonts w:eastAsia="Calibri" w:cs="Calibri"/>
          <w:color w:val="auto"/>
          <w:szCs w:val="28"/>
          <w:lang w:eastAsia="ar-SA"/>
        </w:rPr>
        <w:t xml:space="preserve"> и предметные результаты.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284"/>
        <w:contextualSpacing/>
        <w:rPr>
          <w:color w:val="auto"/>
          <w:szCs w:val="28"/>
        </w:rPr>
      </w:pPr>
      <w:r w:rsidRPr="008C3037">
        <w:rPr>
          <w:iCs/>
          <w:color w:val="auto"/>
          <w:szCs w:val="28"/>
        </w:rPr>
        <w:lastRenderedPageBreak/>
        <w:t>Личностные результаты</w:t>
      </w:r>
      <w:r w:rsidRPr="008C3037">
        <w:rPr>
          <w:color w:val="auto"/>
          <w:szCs w:val="28"/>
        </w:rPr>
        <w:t xml:space="preserve"> обеспечиваются через формирование базовых национальных ценностей; </w:t>
      </w:r>
      <w:r w:rsidRPr="008C3037">
        <w:rPr>
          <w:iCs/>
          <w:color w:val="auto"/>
          <w:szCs w:val="28"/>
        </w:rPr>
        <w:t>предметные</w:t>
      </w:r>
      <w:r w:rsidRPr="008C3037">
        <w:rPr>
          <w:color w:val="auto"/>
          <w:szCs w:val="28"/>
        </w:rPr>
        <w:t xml:space="preserve"> – через формирование основных элементов научного знания, а </w:t>
      </w:r>
      <w:proofErr w:type="spellStart"/>
      <w:r w:rsidRPr="008C3037">
        <w:rPr>
          <w:iCs/>
          <w:color w:val="auto"/>
          <w:szCs w:val="28"/>
        </w:rPr>
        <w:t>метапредметные</w:t>
      </w:r>
      <w:proofErr w:type="spellEnd"/>
      <w:r w:rsidRPr="008C3037">
        <w:rPr>
          <w:color w:val="auto"/>
          <w:szCs w:val="28"/>
        </w:rPr>
        <w:t xml:space="preserve"> результаты – через универсальные учебные действия (далее УУД).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284"/>
        <w:contextualSpacing/>
        <w:rPr>
          <w:color w:val="auto"/>
          <w:szCs w:val="28"/>
        </w:rPr>
      </w:pPr>
      <w:r w:rsidRPr="008C3037">
        <w:rPr>
          <w:b/>
          <w:color w:val="auto"/>
          <w:szCs w:val="28"/>
        </w:rPr>
        <w:t xml:space="preserve">Личностные </w:t>
      </w:r>
      <w:r w:rsidRPr="008C3037">
        <w:rPr>
          <w:color w:val="auto"/>
          <w:szCs w:val="28"/>
        </w:rPr>
        <w:t>результаты </w:t>
      </w:r>
      <w:proofErr w:type="gramStart"/>
      <w:r w:rsidRPr="008C3037">
        <w:rPr>
          <w:color w:val="auto"/>
          <w:szCs w:val="28"/>
        </w:rPr>
        <w:t>отражаются  в</w:t>
      </w:r>
      <w:proofErr w:type="gramEnd"/>
      <w:r w:rsidRPr="008C3037">
        <w:rPr>
          <w:color w:val="auto"/>
          <w:szCs w:val="28"/>
        </w:rPr>
        <w:t xml:space="preserve"> индивидуальных качественных свойствах обучающихся: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формирование культуры здоровья – отношения к здоровью как высшей ценности человека;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0"/>
        <w:contextualSpacing/>
        <w:rPr>
          <w:rFonts w:eastAsia="Calibri"/>
          <w:b/>
          <w:color w:val="auto"/>
          <w:szCs w:val="28"/>
          <w:lang w:eastAsia="ar-SA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0"/>
        <w:contextualSpacing/>
        <w:rPr>
          <w:rFonts w:eastAsia="Calibri"/>
          <w:b/>
          <w:color w:val="auto"/>
          <w:szCs w:val="28"/>
          <w:lang w:eastAsia="ar-SA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формирование потребности ответственного отношения к окружающим и осознания ценности человеческой жизни.</w:t>
      </w:r>
      <w:r w:rsidRPr="008C3037">
        <w:rPr>
          <w:b/>
          <w:color w:val="auto"/>
          <w:szCs w:val="28"/>
        </w:rPr>
        <w:t xml:space="preserve"> 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284"/>
        <w:contextualSpacing/>
        <w:rPr>
          <w:color w:val="auto"/>
          <w:szCs w:val="28"/>
        </w:rPr>
      </w:pPr>
      <w:proofErr w:type="spellStart"/>
      <w:r w:rsidRPr="008C3037">
        <w:rPr>
          <w:b/>
          <w:color w:val="auto"/>
          <w:szCs w:val="28"/>
        </w:rPr>
        <w:t>Метапредметные</w:t>
      </w:r>
      <w:proofErr w:type="spellEnd"/>
      <w:r w:rsidRPr="008C3037">
        <w:rPr>
          <w:b/>
          <w:color w:val="auto"/>
          <w:szCs w:val="28"/>
        </w:rPr>
        <w:t xml:space="preserve"> </w:t>
      </w:r>
      <w:r w:rsidRPr="008C3037">
        <w:rPr>
          <w:color w:val="auto"/>
          <w:szCs w:val="28"/>
        </w:rPr>
        <w:t>результаты: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0"/>
        <w:contextualSpacing/>
        <w:rPr>
          <w:rFonts w:eastAsia="Calibri"/>
          <w:b/>
          <w:color w:val="auto"/>
          <w:szCs w:val="28"/>
          <w:lang w:eastAsia="ar-SA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0"/>
        <w:contextualSpacing/>
        <w:rPr>
          <w:rFonts w:eastAsia="Calibri"/>
          <w:b/>
          <w:color w:val="auto"/>
          <w:szCs w:val="28"/>
          <w:lang w:eastAsia="ar-SA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умение адекватно использовать знания о позитивных и негативных факторах, влияющих на здоровье;</w:t>
      </w:r>
    </w:p>
    <w:p w:rsidR="00505146" w:rsidRPr="008C3037" w:rsidRDefault="00505146" w:rsidP="00505146">
      <w:pPr>
        <w:shd w:val="clear" w:color="auto" w:fill="FFFFFF"/>
        <w:tabs>
          <w:tab w:val="left" w:pos="426"/>
        </w:tabs>
        <w:suppressAutoHyphens/>
        <w:ind w:firstLine="0"/>
        <w:contextualSpacing/>
        <w:rPr>
          <w:rFonts w:eastAsia="Calibri"/>
          <w:b/>
          <w:color w:val="auto"/>
          <w:szCs w:val="28"/>
          <w:lang w:eastAsia="ar-SA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способность рационально организовать физическую и интеллектуальную деятельность;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0"/>
        <w:contextualSpacing/>
        <w:rPr>
          <w:rFonts w:eastAsia="Calibri"/>
          <w:b/>
          <w:color w:val="auto"/>
          <w:szCs w:val="28"/>
          <w:lang w:eastAsia="ar-SA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умение противостоять негативным факторам, приводящим к ухудшению здоровья;</w:t>
      </w:r>
    </w:p>
    <w:p w:rsidR="00505146" w:rsidRPr="008C3037" w:rsidRDefault="00505146" w:rsidP="00505146">
      <w:pPr>
        <w:shd w:val="clear" w:color="auto" w:fill="FFFFFF"/>
        <w:tabs>
          <w:tab w:val="left" w:pos="274"/>
        </w:tabs>
        <w:suppressAutoHyphens/>
        <w:ind w:firstLine="0"/>
        <w:contextualSpacing/>
        <w:rPr>
          <w:rFonts w:eastAsia="Calibri"/>
          <w:b/>
          <w:color w:val="auto"/>
          <w:szCs w:val="28"/>
          <w:lang w:eastAsia="ar-SA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формирование умений позитивного коммуникативного общения с окружающими.</w:t>
      </w:r>
    </w:p>
    <w:p w:rsidR="00505146" w:rsidRPr="008C3037" w:rsidRDefault="00505146" w:rsidP="00505146">
      <w:pPr>
        <w:suppressAutoHyphens/>
        <w:ind w:firstLine="284"/>
        <w:contextualSpacing/>
        <w:jc w:val="left"/>
        <w:rPr>
          <w:color w:val="auto"/>
          <w:szCs w:val="28"/>
        </w:rPr>
      </w:pPr>
      <w:r w:rsidRPr="008C3037">
        <w:rPr>
          <w:color w:val="auto"/>
          <w:szCs w:val="28"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945"/>
        <w:gridCol w:w="2771"/>
        <w:gridCol w:w="2268"/>
      </w:tblGrid>
      <w:tr w:rsidR="00505146" w:rsidRPr="008C3037" w:rsidTr="00507051">
        <w:trPr>
          <w:tblCellSpacing w:w="0" w:type="dxa"/>
        </w:trPr>
        <w:tc>
          <w:tcPr>
            <w:tcW w:w="2411" w:type="dxa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 w:rsidRPr="008C3037">
              <w:rPr>
                <w:color w:val="auto"/>
              </w:rPr>
              <w:t>Личностные</w:t>
            </w:r>
          </w:p>
        </w:tc>
        <w:tc>
          <w:tcPr>
            <w:tcW w:w="2015" w:type="dxa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 w:rsidRPr="008C3037">
              <w:rPr>
                <w:color w:val="auto"/>
              </w:rPr>
              <w:t>Регулятивные</w:t>
            </w:r>
          </w:p>
        </w:tc>
        <w:tc>
          <w:tcPr>
            <w:tcW w:w="2970" w:type="dxa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 w:rsidRPr="008C3037">
              <w:rPr>
                <w:color w:val="auto"/>
              </w:rPr>
              <w:t>Познавательные</w:t>
            </w:r>
          </w:p>
        </w:tc>
        <w:tc>
          <w:tcPr>
            <w:tcW w:w="2255" w:type="dxa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 w:rsidRPr="008C3037">
              <w:rPr>
                <w:color w:val="auto"/>
              </w:rPr>
              <w:t>Коммуникативные</w:t>
            </w:r>
          </w:p>
        </w:tc>
      </w:tr>
      <w:tr w:rsidR="00505146" w:rsidRPr="008C3037" w:rsidTr="00507051">
        <w:trPr>
          <w:tblCellSpacing w:w="0" w:type="dxa"/>
        </w:trPr>
        <w:tc>
          <w:tcPr>
            <w:tcW w:w="2411" w:type="dxa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Самоопределение;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 w:rsidRPr="008C3037">
              <w:rPr>
                <w:color w:val="auto"/>
              </w:rPr>
              <w:t>смысло</w:t>
            </w:r>
            <w:proofErr w:type="spellEnd"/>
            <w:r w:rsidRPr="008C3037">
              <w:rPr>
                <w:color w:val="auto"/>
              </w:rPr>
              <w:t>-образование</w:t>
            </w:r>
          </w:p>
        </w:tc>
        <w:tc>
          <w:tcPr>
            <w:tcW w:w="2015" w:type="dxa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Соотнесение известного и неизвестного;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планирование;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оценка;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способность к волевому усилию.</w:t>
            </w:r>
          </w:p>
        </w:tc>
        <w:tc>
          <w:tcPr>
            <w:tcW w:w="2970" w:type="dxa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Формулирование цели;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выделение необходимой информации;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структурирование;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выбор эффективных способов решения учебной задачи;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рефлексия;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анализ и синтез;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сравнение;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классификации;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действия постановки и решения проблемы.</w:t>
            </w:r>
          </w:p>
        </w:tc>
        <w:tc>
          <w:tcPr>
            <w:tcW w:w="2255" w:type="dxa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Строить продуктивное взаимодействие между сверстниками и педагогами;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постановка вопросов;</w:t>
            </w:r>
          </w:p>
          <w:p w:rsidR="00505146" w:rsidRPr="008C3037" w:rsidRDefault="00505146" w:rsidP="00507051">
            <w:pPr>
              <w:suppressAutoHyphens/>
              <w:ind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C3037">
              <w:rPr>
                <w:color w:val="auto"/>
              </w:rPr>
              <w:t>разрешение конфликтов</w:t>
            </w:r>
          </w:p>
        </w:tc>
      </w:tr>
    </w:tbl>
    <w:p w:rsidR="00505146" w:rsidRPr="008C3037" w:rsidRDefault="00505146" w:rsidP="00505146">
      <w:pPr>
        <w:tabs>
          <w:tab w:val="left" w:pos="1134"/>
        </w:tabs>
        <w:suppressAutoHyphens/>
        <w:ind w:firstLine="284"/>
        <w:contextualSpacing/>
        <w:rPr>
          <w:rFonts w:eastAsia="Calibri" w:cs="Calibri"/>
          <w:color w:val="auto"/>
          <w:szCs w:val="28"/>
          <w:lang w:eastAsia="ar-SA"/>
        </w:rPr>
      </w:pPr>
    </w:p>
    <w:p w:rsidR="00505146" w:rsidRPr="008C3037" w:rsidRDefault="00505146" w:rsidP="00505146">
      <w:pPr>
        <w:suppressAutoHyphens/>
        <w:ind w:firstLine="284"/>
        <w:contextualSpacing/>
        <w:rPr>
          <w:rFonts w:eastAsia="Calibri" w:cs="Calibri"/>
          <w:color w:val="auto"/>
          <w:szCs w:val="28"/>
          <w:lang w:eastAsia="ar-SA"/>
        </w:rPr>
      </w:pPr>
      <w:r w:rsidRPr="008C3037">
        <w:rPr>
          <w:rFonts w:eastAsia="Calibri" w:cs="Calibri"/>
          <w:color w:val="auto"/>
          <w:szCs w:val="28"/>
          <w:lang w:eastAsia="ar-SA"/>
        </w:rPr>
        <w:t>Оздоровительные результаты программы внеурочной деятельности: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lastRenderedPageBreak/>
        <w:t xml:space="preserve">- </w:t>
      </w:r>
      <w:proofErr w:type="gramStart"/>
      <w:r w:rsidRPr="008C3037">
        <w:rPr>
          <w:rFonts w:eastAsia="Calibri" w:cs="Calibri"/>
          <w:color w:val="auto"/>
          <w:szCs w:val="28"/>
          <w:lang w:eastAsia="ar-SA"/>
        </w:rPr>
        <w:t>осознание  обучающимися</w:t>
      </w:r>
      <w:proofErr w:type="gramEnd"/>
      <w:r w:rsidRPr="008C3037">
        <w:rPr>
          <w:rFonts w:eastAsia="Calibri" w:cs="Calibri"/>
          <w:color w:val="auto"/>
          <w:szCs w:val="28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 w:cs="Calibri"/>
          <w:color w:val="auto"/>
          <w:szCs w:val="28"/>
          <w:lang w:eastAsia="ar-SA"/>
        </w:rPr>
      </w:pPr>
      <w:r w:rsidRPr="008C3037">
        <w:rPr>
          <w:rFonts w:eastAsia="Calibri" w:cs="Calibri"/>
          <w:color w:val="auto"/>
          <w:szCs w:val="28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 w:cs="Calibri"/>
          <w:color w:val="auto"/>
          <w:szCs w:val="28"/>
          <w:lang w:eastAsia="ar-SA"/>
        </w:rPr>
      </w:pPr>
      <w:r w:rsidRPr="008C3037">
        <w:rPr>
          <w:b/>
          <w:color w:val="auto"/>
          <w:szCs w:val="28"/>
        </w:rPr>
        <w:t xml:space="preserve">Предметные </w:t>
      </w:r>
      <w:r>
        <w:rPr>
          <w:color w:val="auto"/>
          <w:szCs w:val="28"/>
        </w:rPr>
        <w:t>результаты: п</w:t>
      </w:r>
      <w:r w:rsidRPr="008C3037">
        <w:rPr>
          <w:color w:val="auto"/>
          <w:szCs w:val="28"/>
        </w:rPr>
        <w:t>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 w:cs="Calibri"/>
          <w:color w:val="auto"/>
          <w:szCs w:val="28"/>
          <w:lang w:eastAsia="ar-SA"/>
        </w:rPr>
      </w:pPr>
      <w:r w:rsidRPr="008C3037">
        <w:rPr>
          <w:rFonts w:eastAsia="Calibri" w:cs="Calibri"/>
          <w:color w:val="auto"/>
          <w:szCs w:val="28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8C3037">
        <w:rPr>
          <w:rFonts w:cs="Calibri"/>
          <w:color w:val="auto"/>
          <w:szCs w:val="28"/>
          <w:lang w:eastAsia="ar-SA"/>
        </w:rPr>
        <w:t>Будь здоров!</w:t>
      </w:r>
      <w:r w:rsidRPr="008C3037">
        <w:rPr>
          <w:rFonts w:eastAsia="Calibri" w:cs="Calibri"/>
          <w:color w:val="auto"/>
          <w:szCs w:val="28"/>
          <w:lang w:eastAsia="ar-SA"/>
        </w:rPr>
        <w:t xml:space="preserve">» </w:t>
      </w:r>
      <w:proofErr w:type="gramStart"/>
      <w:r w:rsidRPr="008C3037">
        <w:rPr>
          <w:rFonts w:eastAsia="Calibri" w:cs="Calibri"/>
          <w:color w:val="auto"/>
          <w:szCs w:val="28"/>
          <w:lang w:eastAsia="ar-SA"/>
        </w:rPr>
        <w:t>обучающиеся  должны</w:t>
      </w:r>
      <w:proofErr w:type="gramEnd"/>
      <w:r w:rsidRPr="008C3037">
        <w:rPr>
          <w:rFonts w:eastAsia="Calibri" w:cs="Calibri"/>
          <w:color w:val="auto"/>
          <w:szCs w:val="28"/>
          <w:lang w:eastAsia="ar-SA"/>
        </w:rPr>
        <w:t xml:space="preserve"> знать: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особенности воздействия двигательной активности на организм человека;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правила оказания первой помощи;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 xml:space="preserve">способы сохранения и </w:t>
      </w:r>
      <w:proofErr w:type="gramStart"/>
      <w:r w:rsidRPr="008C3037">
        <w:rPr>
          <w:rFonts w:eastAsia="Calibri" w:cs="Calibri"/>
          <w:color w:val="auto"/>
          <w:szCs w:val="28"/>
          <w:lang w:eastAsia="ar-SA"/>
        </w:rPr>
        <w:t>укрепление  здоровья</w:t>
      </w:r>
      <w:proofErr w:type="gramEnd"/>
      <w:r w:rsidRPr="008C3037">
        <w:rPr>
          <w:rFonts w:eastAsia="Calibri" w:cs="Calibri"/>
          <w:color w:val="auto"/>
          <w:szCs w:val="28"/>
          <w:lang w:eastAsia="ar-SA"/>
        </w:rPr>
        <w:t>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 xml:space="preserve">свои права и права других людей; 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 xml:space="preserve">влияние здоровья на успешную учебную деятельность; 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 xml:space="preserve">значение физических упражнений для сохранения и укрепления здоровья; 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должны уметь: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составлять индивидуальный режим дня и соблюдать его;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выполнять физические упражнения для развития физических навыков;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 xml:space="preserve">заботиться о своем здоровье; 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применять коммуникативные и презентационные навыки;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оказывать первую медицинскую помощь при травмах;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находить выход из стрессовых ситуаций;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 xml:space="preserve">принимать разумные решения по поводу личного здоровья, а </w:t>
      </w:r>
      <w:proofErr w:type="gramStart"/>
      <w:r w:rsidRPr="008C3037">
        <w:rPr>
          <w:rFonts w:eastAsia="Calibri" w:cs="Calibri"/>
          <w:color w:val="auto"/>
          <w:szCs w:val="28"/>
          <w:lang w:eastAsia="ar-SA"/>
        </w:rPr>
        <w:t>также  сохранения</w:t>
      </w:r>
      <w:proofErr w:type="gramEnd"/>
      <w:r w:rsidRPr="008C3037">
        <w:rPr>
          <w:rFonts w:eastAsia="Calibri" w:cs="Calibri"/>
          <w:color w:val="auto"/>
          <w:szCs w:val="28"/>
          <w:lang w:eastAsia="ar-SA"/>
        </w:rPr>
        <w:t xml:space="preserve"> и улучшения безопасной и здоровой среды обитания;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адекватно оценивать своё поведение в жизненных ситуациях;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отвечать за свои поступки;</w:t>
      </w:r>
    </w:p>
    <w:p w:rsidR="00505146" w:rsidRPr="008C3037" w:rsidRDefault="00505146" w:rsidP="00505146">
      <w:pPr>
        <w:suppressAutoHyphens/>
        <w:ind w:firstLine="0"/>
        <w:contextualSpacing/>
        <w:rPr>
          <w:rFonts w:eastAsia="Calibri" w:cs="Calibri"/>
          <w:color w:val="auto"/>
          <w:szCs w:val="28"/>
          <w:lang w:eastAsia="ar-SA"/>
        </w:rPr>
      </w:pPr>
      <w:r>
        <w:rPr>
          <w:rFonts w:eastAsia="Calibri" w:cs="Calibri"/>
          <w:color w:val="auto"/>
          <w:szCs w:val="28"/>
          <w:lang w:eastAsia="ar-SA"/>
        </w:rPr>
        <w:t xml:space="preserve">- </w:t>
      </w:r>
      <w:r w:rsidRPr="008C3037">
        <w:rPr>
          <w:rFonts w:eastAsia="Calibri" w:cs="Calibri"/>
          <w:color w:val="auto"/>
          <w:szCs w:val="28"/>
          <w:lang w:eastAsia="ar-SA"/>
        </w:rPr>
        <w:t>отстаивать свою нравственную позицию в ситуации выбора</w:t>
      </w:r>
      <w:r>
        <w:rPr>
          <w:rFonts w:eastAsia="Calibri" w:cs="Calibri"/>
          <w:color w:val="auto"/>
          <w:szCs w:val="28"/>
          <w:lang w:eastAsia="ar-SA"/>
        </w:rPr>
        <w:t>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Calibri" w:cs="Calibri"/>
          <w:color w:val="auto"/>
          <w:szCs w:val="28"/>
          <w:lang w:eastAsia="ar-SA"/>
        </w:rPr>
      </w:pPr>
      <w:r w:rsidRPr="008C3037">
        <w:rPr>
          <w:rFonts w:eastAsia="Calibri" w:cs="Calibri"/>
          <w:color w:val="auto"/>
          <w:szCs w:val="28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8C3037">
        <w:rPr>
          <w:color w:val="auto"/>
          <w:szCs w:val="28"/>
          <w:lang w:eastAsia="ar-SA"/>
        </w:rPr>
        <w:t>Будь здоров!</w:t>
      </w:r>
      <w:r w:rsidRPr="008C3037">
        <w:rPr>
          <w:rFonts w:eastAsia="Calibri" w:cs="Calibri"/>
          <w:color w:val="auto"/>
          <w:szCs w:val="28"/>
          <w:lang w:eastAsia="ar-SA"/>
        </w:rPr>
        <w:t xml:space="preserve">» обучающиеся смогут получить знания: 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 xml:space="preserve">значение </w:t>
      </w:r>
      <w:r w:rsidRPr="008C3037">
        <w:rPr>
          <w:rFonts w:cs="Calibri"/>
          <w:color w:val="auto"/>
          <w:szCs w:val="28"/>
          <w:lang w:eastAsia="ar-SA"/>
        </w:rPr>
        <w:t>спортивных игр</w:t>
      </w:r>
      <w:r w:rsidRPr="008C3037">
        <w:rPr>
          <w:color w:val="auto"/>
          <w:szCs w:val="28"/>
        </w:rPr>
        <w:t xml:space="preserve"> в развитии физических способно</w:t>
      </w:r>
      <w:r w:rsidRPr="008C3037">
        <w:rPr>
          <w:color w:val="auto"/>
          <w:szCs w:val="28"/>
        </w:rPr>
        <w:softHyphen/>
        <w:t>стей и совершенствовании функциональных возможностей организма занимающихся;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 xml:space="preserve">правила безопасного поведения во время занятий </w:t>
      </w:r>
      <w:r w:rsidRPr="008C3037">
        <w:rPr>
          <w:rFonts w:cs="Calibri"/>
          <w:color w:val="auto"/>
          <w:szCs w:val="28"/>
          <w:lang w:eastAsia="ar-SA"/>
        </w:rPr>
        <w:t>спортивными играми</w:t>
      </w:r>
      <w:r w:rsidRPr="008C3037">
        <w:rPr>
          <w:color w:val="auto"/>
          <w:szCs w:val="28"/>
        </w:rPr>
        <w:t>;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названия разучиваемых технических приёмов игр и основы правильной техники;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наиболее типичные ошибки при выполнении техниче</w:t>
      </w:r>
      <w:r w:rsidRPr="008C3037">
        <w:rPr>
          <w:color w:val="auto"/>
          <w:szCs w:val="28"/>
        </w:rPr>
        <w:softHyphen/>
        <w:t>ских приёмов и тактических действий;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- </w:t>
      </w:r>
      <w:r w:rsidRPr="008C3037">
        <w:rPr>
          <w:color w:val="auto"/>
          <w:szCs w:val="28"/>
        </w:rPr>
        <w:t>упражнения для развития физических способностей (скоростных, скоростно-силовых, координационных, вынос</w:t>
      </w:r>
      <w:r w:rsidRPr="008C3037">
        <w:rPr>
          <w:color w:val="auto"/>
          <w:szCs w:val="28"/>
        </w:rPr>
        <w:softHyphen/>
        <w:t>ливости, гибкости);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контрольные упражнения (двигательные тесты) для оценки физической и технической подготовленности и тре</w:t>
      </w:r>
      <w:r w:rsidRPr="008C3037">
        <w:rPr>
          <w:color w:val="auto"/>
          <w:szCs w:val="28"/>
        </w:rPr>
        <w:softHyphen/>
        <w:t>бования к технике и правилам их выполнения;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 xml:space="preserve">основное содержание правил соревнований по </w:t>
      </w:r>
      <w:r w:rsidRPr="008C3037">
        <w:rPr>
          <w:rFonts w:cs="Calibri"/>
          <w:color w:val="auto"/>
          <w:szCs w:val="28"/>
          <w:lang w:eastAsia="ar-SA"/>
        </w:rPr>
        <w:t>спортивным играм</w:t>
      </w:r>
      <w:r w:rsidRPr="008C3037">
        <w:rPr>
          <w:color w:val="auto"/>
          <w:szCs w:val="28"/>
        </w:rPr>
        <w:t>;</w:t>
      </w:r>
    </w:p>
    <w:p w:rsidR="00505146" w:rsidRPr="008C3037" w:rsidRDefault="00505146" w:rsidP="00505146">
      <w:pPr>
        <w:tabs>
          <w:tab w:val="left" w:pos="0"/>
        </w:tabs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gramStart"/>
      <w:r w:rsidRPr="008C3037">
        <w:rPr>
          <w:color w:val="auto"/>
          <w:szCs w:val="28"/>
        </w:rPr>
        <w:t>жесты  судьи</w:t>
      </w:r>
      <w:proofErr w:type="gramEnd"/>
      <w:r w:rsidRPr="008C3037">
        <w:rPr>
          <w:rFonts w:cs="Calibri"/>
          <w:color w:val="auto"/>
          <w:szCs w:val="28"/>
          <w:lang w:eastAsia="ar-SA"/>
        </w:rPr>
        <w:t xml:space="preserve"> спортивных игр</w:t>
      </w:r>
      <w:r w:rsidRPr="008C3037">
        <w:rPr>
          <w:color w:val="auto"/>
          <w:szCs w:val="28"/>
        </w:rPr>
        <w:t xml:space="preserve">; 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 xml:space="preserve">игровые упражнения, подвижные игры и эстафеты с элементами </w:t>
      </w:r>
      <w:r w:rsidRPr="008C3037">
        <w:rPr>
          <w:rFonts w:cs="Calibri"/>
          <w:color w:val="auto"/>
          <w:szCs w:val="28"/>
          <w:lang w:eastAsia="ar-SA"/>
        </w:rPr>
        <w:t>спортивных игр</w:t>
      </w:r>
      <w:r w:rsidRPr="008C3037">
        <w:rPr>
          <w:color w:val="auto"/>
          <w:szCs w:val="28"/>
        </w:rPr>
        <w:t>;</w:t>
      </w:r>
    </w:p>
    <w:p w:rsidR="00505146" w:rsidRPr="008C3037" w:rsidRDefault="00505146" w:rsidP="00505146">
      <w:pPr>
        <w:suppressAutoHyphens/>
        <w:ind w:left="20" w:firstLine="284"/>
        <w:contextualSpacing/>
        <w:jc w:val="left"/>
        <w:rPr>
          <w:color w:val="auto"/>
          <w:szCs w:val="28"/>
        </w:rPr>
      </w:pPr>
      <w:r w:rsidRPr="008C3037">
        <w:rPr>
          <w:color w:val="auto"/>
          <w:szCs w:val="28"/>
        </w:rPr>
        <w:t>могут научиться: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 xml:space="preserve">соблюдать меры безопасности и правила профилактики травматизма на занятиях </w:t>
      </w:r>
      <w:r w:rsidRPr="008C3037">
        <w:rPr>
          <w:rFonts w:cs="Calibri"/>
          <w:color w:val="auto"/>
          <w:szCs w:val="28"/>
          <w:lang w:eastAsia="ar-SA"/>
        </w:rPr>
        <w:t>спортивными играми</w:t>
      </w:r>
      <w:r w:rsidRPr="008C3037">
        <w:rPr>
          <w:color w:val="auto"/>
          <w:szCs w:val="28"/>
        </w:rPr>
        <w:t>;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выполнять технические приёмы и тактические дей</w:t>
      </w:r>
      <w:r w:rsidRPr="008C3037">
        <w:rPr>
          <w:color w:val="auto"/>
          <w:szCs w:val="28"/>
        </w:rPr>
        <w:softHyphen/>
        <w:t>ствия;</w:t>
      </w:r>
    </w:p>
    <w:p w:rsidR="00505146" w:rsidRPr="008C3037" w:rsidRDefault="00505146" w:rsidP="00505146">
      <w:pPr>
        <w:tabs>
          <w:tab w:val="left" w:pos="0"/>
        </w:tabs>
        <w:suppressAutoHyphens/>
        <w:ind w:right="2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>контролировать своё самочувствие (функциональное со</w:t>
      </w:r>
      <w:r w:rsidRPr="008C3037">
        <w:rPr>
          <w:color w:val="auto"/>
          <w:szCs w:val="28"/>
        </w:rPr>
        <w:softHyphen/>
        <w:t xml:space="preserve">стояние организма) на занятиях </w:t>
      </w:r>
      <w:r w:rsidRPr="008C3037">
        <w:rPr>
          <w:rFonts w:cs="Calibri"/>
          <w:color w:val="auto"/>
          <w:szCs w:val="28"/>
          <w:lang w:eastAsia="ar-SA"/>
        </w:rPr>
        <w:t>спортивными играми</w:t>
      </w:r>
      <w:r w:rsidRPr="008C3037">
        <w:rPr>
          <w:color w:val="auto"/>
          <w:szCs w:val="28"/>
        </w:rPr>
        <w:t>;</w:t>
      </w:r>
    </w:p>
    <w:p w:rsidR="00505146" w:rsidRPr="008C3037" w:rsidRDefault="00505146" w:rsidP="00505146">
      <w:pPr>
        <w:tabs>
          <w:tab w:val="left" w:pos="0"/>
        </w:tabs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 xml:space="preserve">играть в </w:t>
      </w:r>
      <w:r w:rsidRPr="008C3037">
        <w:rPr>
          <w:rFonts w:cs="Calibri"/>
          <w:color w:val="auto"/>
          <w:szCs w:val="28"/>
          <w:lang w:eastAsia="ar-SA"/>
        </w:rPr>
        <w:t>спортивные игры</w:t>
      </w:r>
      <w:r w:rsidRPr="008C3037">
        <w:rPr>
          <w:color w:val="auto"/>
          <w:szCs w:val="28"/>
        </w:rPr>
        <w:t xml:space="preserve"> с соблюдением основных правил;</w:t>
      </w:r>
    </w:p>
    <w:p w:rsidR="00505146" w:rsidRPr="008C3037" w:rsidRDefault="00505146" w:rsidP="00505146">
      <w:pPr>
        <w:tabs>
          <w:tab w:val="left" w:pos="0"/>
          <w:tab w:val="left" w:pos="563"/>
        </w:tabs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 xml:space="preserve">демонстрировать </w:t>
      </w:r>
      <w:proofErr w:type="gramStart"/>
      <w:r w:rsidRPr="008C3037">
        <w:rPr>
          <w:color w:val="auto"/>
          <w:szCs w:val="28"/>
        </w:rPr>
        <w:t>жесты  судьи</w:t>
      </w:r>
      <w:proofErr w:type="gramEnd"/>
      <w:r w:rsidRPr="008C3037">
        <w:rPr>
          <w:rFonts w:cs="Calibri"/>
          <w:color w:val="auto"/>
          <w:szCs w:val="28"/>
          <w:lang w:eastAsia="ar-SA"/>
        </w:rPr>
        <w:t xml:space="preserve"> спортивных игр</w:t>
      </w:r>
      <w:r w:rsidRPr="008C3037">
        <w:rPr>
          <w:color w:val="auto"/>
          <w:szCs w:val="28"/>
        </w:rPr>
        <w:t>;</w:t>
      </w:r>
    </w:p>
    <w:p w:rsidR="00505146" w:rsidRPr="008C3037" w:rsidRDefault="00505146" w:rsidP="00505146">
      <w:pPr>
        <w:tabs>
          <w:tab w:val="left" w:pos="0"/>
          <w:tab w:val="left" w:pos="563"/>
        </w:tabs>
        <w:suppressAutoHyphens/>
        <w:ind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8C3037">
        <w:rPr>
          <w:color w:val="auto"/>
          <w:szCs w:val="28"/>
        </w:rPr>
        <w:t xml:space="preserve">проводить судейство </w:t>
      </w:r>
      <w:r w:rsidRPr="008C3037">
        <w:rPr>
          <w:rFonts w:cs="Calibri"/>
          <w:color w:val="auto"/>
          <w:szCs w:val="28"/>
          <w:lang w:eastAsia="ar-SA"/>
        </w:rPr>
        <w:t>спортивных игр</w:t>
      </w:r>
      <w:r w:rsidRPr="008C3037">
        <w:rPr>
          <w:color w:val="auto"/>
          <w:szCs w:val="28"/>
        </w:rPr>
        <w:t>.</w:t>
      </w:r>
    </w:p>
    <w:p w:rsidR="00505146" w:rsidRPr="008C3037" w:rsidRDefault="00505146" w:rsidP="00505146">
      <w:pPr>
        <w:suppressAutoHyphens/>
        <w:spacing w:line="200" w:lineRule="atLeast"/>
        <w:ind w:left="360" w:firstLine="0"/>
        <w:contextualSpacing/>
        <w:jc w:val="center"/>
        <w:rPr>
          <w:color w:val="000000"/>
          <w:szCs w:val="28"/>
        </w:rPr>
      </w:pPr>
    </w:p>
    <w:p w:rsidR="00505146" w:rsidRPr="008C3037" w:rsidRDefault="00505146" w:rsidP="00505146">
      <w:pPr>
        <w:suppressAutoHyphens/>
        <w:ind w:firstLine="284"/>
        <w:contextualSpacing/>
        <w:rPr>
          <w:rFonts w:eastAsia="Tahoma"/>
          <w:b/>
          <w:color w:val="000000"/>
          <w:szCs w:val="28"/>
        </w:rPr>
      </w:pPr>
      <w:r w:rsidRPr="008C3037">
        <w:rPr>
          <w:rFonts w:eastAsia="Tahoma"/>
          <w:b/>
          <w:color w:val="000000"/>
          <w:szCs w:val="28"/>
        </w:rPr>
        <w:t>Тематическое планирование курса внеур</w:t>
      </w:r>
      <w:r w:rsidR="00D87D56">
        <w:rPr>
          <w:rFonts w:eastAsia="Tahoma"/>
          <w:b/>
          <w:color w:val="000000"/>
          <w:szCs w:val="28"/>
        </w:rPr>
        <w:t>очной деятельности «Будь здоров</w:t>
      </w:r>
      <w:r w:rsidRPr="008C3037">
        <w:rPr>
          <w:rFonts w:eastAsia="Tahoma"/>
          <w:b/>
          <w:color w:val="000000"/>
          <w:szCs w:val="28"/>
        </w:rPr>
        <w:t>»</w:t>
      </w:r>
      <w:r>
        <w:rPr>
          <w:rFonts w:eastAsia="Tahoma"/>
          <w:b/>
          <w:color w:val="000000"/>
          <w:szCs w:val="28"/>
        </w:rPr>
        <w:t>.</w:t>
      </w:r>
    </w:p>
    <w:p w:rsidR="00505146" w:rsidRPr="008C3037" w:rsidRDefault="00505146" w:rsidP="00505146">
      <w:pPr>
        <w:suppressAutoHyphens/>
        <w:ind w:firstLine="284"/>
        <w:contextualSpacing/>
        <w:rPr>
          <w:rFonts w:eastAsia="Tahoma"/>
          <w:b/>
          <w:color w:val="000000"/>
          <w:szCs w:val="28"/>
        </w:rPr>
      </w:pPr>
    </w:p>
    <w:p w:rsidR="00505146" w:rsidRPr="008C3037" w:rsidRDefault="00505146" w:rsidP="00505146">
      <w:pPr>
        <w:suppressAutoHyphens/>
        <w:ind w:firstLine="284"/>
        <w:contextualSpacing/>
        <w:rPr>
          <w:rFonts w:eastAsia="Tahoma"/>
          <w:b/>
          <w:color w:val="000000"/>
          <w:szCs w:val="28"/>
        </w:rPr>
      </w:pPr>
      <w:r>
        <w:rPr>
          <w:rFonts w:eastAsia="Tahoma"/>
          <w:b/>
          <w:color w:val="000000"/>
          <w:szCs w:val="28"/>
        </w:rPr>
        <w:t>5 класс – 34 часа</w:t>
      </w:r>
      <w:r w:rsidRPr="008C3037">
        <w:rPr>
          <w:rFonts w:eastAsia="Tahoma"/>
          <w:b/>
          <w:color w:val="000000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015"/>
        <w:gridCol w:w="4003"/>
        <w:gridCol w:w="1086"/>
        <w:gridCol w:w="885"/>
      </w:tblGrid>
      <w:tr w:rsidR="00505146" w:rsidRPr="008C3037" w:rsidTr="00507051">
        <w:trPr>
          <w:trHeight w:val="135"/>
        </w:trPr>
        <w:tc>
          <w:tcPr>
            <w:tcW w:w="650" w:type="dxa"/>
            <w:vMerge w:val="restart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№</w:t>
            </w:r>
          </w:p>
        </w:tc>
        <w:tc>
          <w:tcPr>
            <w:tcW w:w="3015" w:type="dxa"/>
            <w:vMerge w:val="restart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 xml:space="preserve">Тема </w:t>
            </w:r>
          </w:p>
        </w:tc>
        <w:tc>
          <w:tcPr>
            <w:tcW w:w="4003" w:type="dxa"/>
            <w:vMerge w:val="restart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b/>
                <w:color w:val="auto"/>
              </w:rPr>
              <w:t>Основное содержание занятия</w:t>
            </w:r>
          </w:p>
        </w:tc>
        <w:tc>
          <w:tcPr>
            <w:tcW w:w="1971" w:type="dxa"/>
            <w:gridSpan w:val="2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Кол-во часов</w:t>
            </w:r>
          </w:p>
        </w:tc>
      </w:tr>
      <w:tr w:rsidR="00505146" w:rsidRPr="008C3037" w:rsidTr="00507051">
        <w:trPr>
          <w:trHeight w:val="135"/>
        </w:trPr>
        <w:tc>
          <w:tcPr>
            <w:tcW w:w="650" w:type="dxa"/>
            <w:vMerge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3015" w:type="dxa"/>
            <w:vMerge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4003" w:type="dxa"/>
            <w:vMerge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Теория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Практика</w:t>
            </w:r>
          </w:p>
        </w:tc>
      </w:tr>
      <w:tr w:rsidR="00505146" w:rsidRPr="008C3037" w:rsidTr="00507051">
        <w:tc>
          <w:tcPr>
            <w:tcW w:w="7668" w:type="dxa"/>
            <w:gridSpan w:val="3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Calibri"/>
                <w:b/>
                <w:color w:val="auto"/>
                <w:lang w:eastAsia="ar-SA"/>
              </w:rPr>
              <w:t>Баскетбол</w:t>
            </w:r>
            <w:r w:rsidRPr="008C3037">
              <w:rPr>
                <w:i/>
                <w:color w:val="auto"/>
              </w:rPr>
              <w:t xml:space="preserve"> </w:t>
            </w:r>
            <w:r w:rsidRPr="008C3037">
              <w:rPr>
                <w:rFonts w:eastAsia="Calibri"/>
                <w:b/>
                <w:i/>
                <w:color w:val="auto"/>
                <w:lang w:eastAsia="ar-S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2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11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1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Стойки и перемещения баскетболиста</w:t>
            </w:r>
          </w:p>
        </w:tc>
        <w:tc>
          <w:tcPr>
            <w:tcW w:w="4003" w:type="dxa"/>
            <w:vMerge w:val="restart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rPr>
                <w:color w:val="auto"/>
              </w:rPr>
            </w:pPr>
            <w:r w:rsidRPr="00D87D56">
              <w:rPr>
                <w:color w:val="auto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2</w:t>
            </w:r>
          </w:p>
        </w:tc>
      </w:tr>
      <w:tr w:rsidR="00505146" w:rsidRPr="008C3037" w:rsidTr="00507051">
        <w:trPr>
          <w:trHeight w:val="828"/>
        </w:trPr>
        <w:tc>
          <w:tcPr>
            <w:tcW w:w="650" w:type="dxa"/>
            <w:vMerge w:val="restart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Остановки:</w:t>
            </w: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«Прыжком»</w:t>
            </w:r>
          </w:p>
        </w:tc>
        <w:tc>
          <w:tcPr>
            <w:tcW w:w="4003" w:type="dxa"/>
            <w:vMerge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rPr>
                <w:color w:val="auto"/>
              </w:rPr>
            </w:pP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0,5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0,5</w:t>
            </w:r>
          </w:p>
        </w:tc>
      </w:tr>
      <w:tr w:rsidR="00505146" w:rsidRPr="008C3037" w:rsidTr="00507051">
        <w:tc>
          <w:tcPr>
            <w:tcW w:w="650" w:type="dxa"/>
            <w:vMerge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«В два шага»</w:t>
            </w:r>
          </w:p>
        </w:tc>
        <w:tc>
          <w:tcPr>
            <w:tcW w:w="4003" w:type="dxa"/>
            <w:vMerge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rPr>
                <w:color w:val="auto"/>
              </w:rPr>
            </w:pP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0,5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0,5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3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Передачи мяча</w:t>
            </w: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</w:tc>
        <w:tc>
          <w:tcPr>
            <w:tcW w:w="4003" w:type="dxa"/>
            <w:vMerge w:val="restart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rPr>
                <w:color w:val="auto"/>
              </w:rPr>
            </w:pPr>
            <w:r w:rsidRPr="00D87D56">
              <w:rPr>
                <w:color w:val="auto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1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4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Ловля мяча</w:t>
            </w:r>
          </w:p>
        </w:tc>
        <w:tc>
          <w:tcPr>
            <w:tcW w:w="4003" w:type="dxa"/>
            <w:vMerge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rPr>
                <w:color w:val="auto"/>
              </w:rPr>
            </w:pP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1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lastRenderedPageBreak/>
              <w:t>5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Ведение мяча</w:t>
            </w:r>
          </w:p>
        </w:tc>
        <w:tc>
          <w:tcPr>
            <w:tcW w:w="4003" w:type="dxa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rPr>
                <w:color w:val="auto"/>
              </w:rPr>
            </w:pPr>
            <w:r w:rsidRPr="00D87D56">
              <w:rPr>
                <w:color w:val="auto"/>
              </w:rPr>
              <w:t xml:space="preserve">Ведение мяча в </w:t>
            </w:r>
            <w:proofErr w:type="gramStart"/>
            <w:r w:rsidRPr="00D87D56">
              <w:rPr>
                <w:color w:val="auto"/>
              </w:rPr>
              <w:t>низкой ,</w:t>
            </w:r>
            <w:proofErr w:type="gramEnd"/>
            <w:r w:rsidRPr="00D87D56">
              <w:rPr>
                <w:color w:val="auto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left"/>
              <w:rPr>
                <w:color w:val="auto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1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6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Броски в кольцо</w:t>
            </w:r>
          </w:p>
        </w:tc>
        <w:tc>
          <w:tcPr>
            <w:tcW w:w="4003" w:type="dxa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rPr>
                <w:color w:val="auto"/>
              </w:rPr>
            </w:pPr>
            <w:r w:rsidRPr="00D87D56">
              <w:rPr>
                <w:color w:val="auto"/>
              </w:rPr>
              <w:t xml:space="preserve">Броски одной и двумя руками с места и в движении (после ведения, после ловли) без сопротивления защитника. Максимальное расстояние до корзины </w:t>
            </w:r>
            <w:smartTag w:uri="urn:schemas-microsoft-com:office:smarttags" w:element="metricconverter">
              <w:smartTagPr>
                <w:attr w:name="ProductID" w:val="3,60 метра"/>
              </w:smartTagPr>
              <w:r w:rsidRPr="00D87D56">
                <w:rPr>
                  <w:color w:val="auto"/>
                </w:rPr>
                <w:t>3,60 метра</w:t>
              </w:r>
            </w:smartTag>
            <w:r w:rsidRPr="00D87D56">
              <w:rPr>
                <w:color w:val="auto"/>
              </w:rPr>
              <w:t xml:space="preserve">. 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2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7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</w:p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D87D56">
              <w:rPr>
                <w:color w:val="auto"/>
              </w:rPr>
              <w:t>Подвижные игры</w:t>
            </w:r>
          </w:p>
        </w:tc>
        <w:tc>
          <w:tcPr>
            <w:tcW w:w="4003" w:type="dxa"/>
          </w:tcPr>
          <w:p w:rsidR="00505146" w:rsidRPr="00D87D56" w:rsidRDefault="00505146" w:rsidP="00507051">
            <w:pPr>
              <w:tabs>
                <w:tab w:val="left" w:pos="426"/>
              </w:tabs>
              <w:suppressAutoHyphens/>
              <w:ind w:firstLine="0"/>
              <w:rPr>
                <w:color w:val="auto"/>
              </w:rPr>
            </w:pPr>
            <w:r w:rsidRPr="00D87D56">
              <w:rPr>
                <w:color w:val="auto"/>
              </w:rPr>
              <w:t>Подвижные игры на базе баскетбола.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1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tabs>
                <w:tab w:val="left" w:pos="426"/>
              </w:tabs>
              <w:suppressAutoHyphens/>
              <w:ind w:firstLine="0"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3</w:t>
            </w:r>
          </w:p>
        </w:tc>
      </w:tr>
      <w:tr w:rsidR="00505146" w:rsidRPr="008C3037" w:rsidTr="00507051">
        <w:tc>
          <w:tcPr>
            <w:tcW w:w="7668" w:type="dxa"/>
            <w:gridSpan w:val="3"/>
            <w:vAlign w:val="center"/>
          </w:tcPr>
          <w:p w:rsidR="00505146" w:rsidRPr="00D87D56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auto"/>
              </w:rPr>
            </w:pPr>
            <w:r w:rsidRPr="00D87D56">
              <w:rPr>
                <w:rFonts w:eastAsia="Calibri"/>
                <w:b/>
                <w:color w:val="auto"/>
                <w:lang w:eastAsia="ar-SA"/>
              </w:rPr>
              <w:t>Волейбол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2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10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1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Calibri"/>
                <w:color w:val="auto"/>
                <w:lang w:eastAsia="ar-SA"/>
              </w:rPr>
            </w:pPr>
            <w:r w:rsidRPr="00D87D56">
              <w:rPr>
                <w:rFonts w:eastAsia="Calibri"/>
                <w:color w:val="auto"/>
                <w:lang w:eastAsia="ar-SA"/>
              </w:rPr>
              <w:t>Перемещения</w:t>
            </w:r>
          </w:p>
        </w:tc>
        <w:tc>
          <w:tcPr>
            <w:tcW w:w="4003" w:type="dxa"/>
          </w:tcPr>
          <w:p w:rsidR="00505146" w:rsidRPr="00D87D56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rPr>
                <w:rFonts w:eastAsia="Tahoma"/>
                <w:color w:val="auto"/>
              </w:rPr>
            </w:pPr>
            <w:r w:rsidRPr="00D87D56">
              <w:rPr>
                <w:rFonts w:eastAsia="Tahoma"/>
                <w:color w:val="auto"/>
              </w:rPr>
              <w:t xml:space="preserve">Стойки игрока. </w:t>
            </w:r>
            <w:r w:rsidRPr="00D87D56">
              <w:rPr>
                <w:color w:val="auto"/>
              </w:rPr>
              <w:t>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  <w:tc>
          <w:tcPr>
            <w:tcW w:w="3015" w:type="dxa"/>
            <w:vAlign w:val="center"/>
          </w:tcPr>
          <w:p w:rsidR="00505146" w:rsidRPr="00D87D56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Calibri"/>
                <w:color w:val="auto"/>
                <w:lang w:eastAsia="ar-SA"/>
              </w:rPr>
            </w:pPr>
            <w:r w:rsidRPr="00D87D56">
              <w:rPr>
                <w:rFonts w:eastAsia="Calibri"/>
                <w:color w:val="auto"/>
                <w:lang w:eastAsia="ar-SA"/>
              </w:rPr>
              <w:t>Передача</w:t>
            </w:r>
          </w:p>
        </w:tc>
        <w:tc>
          <w:tcPr>
            <w:tcW w:w="4003" w:type="dxa"/>
          </w:tcPr>
          <w:p w:rsidR="00505146" w:rsidRPr="00D87D56" w:rsidRDefault="00505146" w:rsidP="00507051">
            <w:pPr>
              <w:suppressAutoHyphens/>
              <w:spacing w:line="200" w:lineRule="atLeast"/>
              <w:ind w:firstLine="0"/>
              <w:rPr>
                <w:color w:val="auto"/>
              </w:rPr>
            </w:pPr>
            <w:r w:rsidRPr="00D87D56">
              <w:rPr>
                <w:rFonts w:eastAsia="Tahoma"/>
                <w:color w:val="auto"/>
              </w:rPr>
      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</w:t>
            </w:r>
            <w:r w:rsidRPr="00D87D56">
              <w:rPr>
                <w:color w:val="auto"/>
              </w:rPr>
              <w:t xml:space="preserve"> Игра по упрощенным правилам мини-волейбола, игра по правилам в пионербол, игровые задания.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1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4</w:t>
            </w: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Calibri"/>
                <w:color w:val="auto"/>
                <w:lang w:eastAsia="ar-SA"/>
              </w:rPr>
            </w:pPr>
            <w:r w:rsidRPr="008C3037">
              <w:rPr>
                <w:rFonts w:eastAsia="Calibri"/>
                <w:color w:val="auto"/>
                <w:lang w:eastAsia="ar-SA"/>
              </w:rPr>
              <w:t>Нижняя прямая подача с середины площадки</w:t>
            </w:r>
          </w:p>
        </w:tc>
        <w:tc>
          <w:tcPr>
            <w:tcW w:w="4003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rPr>
                <w:rFonts w:eastAsia="Tahoma"/>
                <w:color w:val="000000"/>
              </w:rPr>
            </w:pPr>
            <w:r w:rsidRPr="008C3037">
              <w:rPr>
                <w:color w:val="auto"/>
              </w:rPr>
              <w:t>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C3037">
                <w:rPr>
                  <w:color w:val="auto"/>
                </w:rPr>
                <w:t>6 м</w:t>
              </w:r>
            </w:smartTag>
            <w:r w:rsidRPr="008C3037">
              <w:rPr>
                <w:color w:val="auto"/>
              </w:rPr>
              <w:t xml:space="preserve"> от сетки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885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5</w:t>
            </w: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Calibri"/>
                <w:color w:val="auto"/>
                <w:lang w:eastAsia="ar-SA"/>
              </w:rPr>
            </w:pPr>
            <w:r w:rsidRPr="008C3037">
              <w:rPr>
                <w:rFonts w:eastAsia="Calibri"/>
                <w:color w:val="auto"/>
                <w:lang w:eastAsia="ar-SA"/>
              </w:rPr>
              <w:t>Прием мяча</w:t>
            </w:r>
          </w:p>
        </w:tc>
        <w:tc>
          <w:tcPr>
            <w:tcW w:w="4003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885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6</w:t>
            </w: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Подвижные игры и эстафеты</w:t>
            </w:r>
          </w:p>
        </w:tc>
        <w:tc>
          <w:tcPr>
            <w:tcW w:w="4003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rPr>
                <w:rFonts w:eastAsia="Tahoma"/>
                <w:color w:val="000000"/>
              </w:rPr>
            </w:pPr>
            <w:r w:rsidRPr="008C3037">
              <w:rPr>
                <w:color w:val="auto"/>
              </w:rPr>
              <w:t xml:space="preserve">Подвижные игры, эстафеты. 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1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</w:tr>
      <w:tr w:rsidR="00505146" w:rsidRPr="008C3037" w:rsidTr="00507051">
        <w:tc>
          <w:tcPr>
            <w:tcW w:w="7668" w:type="dxa"/>
            <w:gridSpan w:val="3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Футбол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</w:t>
            </w:r>
          </w:p>
        </w:tc>
        <w:tc>
          <w:tcPr>
            <w:tcW w:w="885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8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lastRenderedPageBreak/>
              <w:t>1</w:t>
            </w: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Стоики и перемещения</w:t>
            </w:r>
          </w:p>
        </w:tc>
        <w:tc>
          <w:tcPr>
            <w:tcW w:w="4003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rPr>
                <w:rFonts w:eastAsia="Tahoma"/>
                <w:color w:val="000000"/>
              </w:rPr>
            </w:pPr>
            <w:r w:rsidRPr="008C3037">
              <w:rPr>
                <w:color w:val="auto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1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ind w:firstLine="0"/>
              <w:contextualSpacing/>
              <w:jc w:val="center"/>
              <w:rPr>
                <w:color w:val="auto"/>
              </w:rPr>
            </w:pPr>
            <w:r w:rsidRPr="008C3037">
              <w:rPr>
                <w:color w:val="auto"/>
              </w:rPr>
              <w:t>Удар  внутренней  стороной  стопы  по  неподвижному  мячу  с  места, с  одного-двух  шагов</w:t>
            </w:r>
          </w:p>
        </w:tc>
        <w:tc>
          <w:tcPr>
            <w:tcW w:w="4003" w:type="dxa"/>
            <w:vMerge w:val="restart"/>
          </w:tcPr>
          <w:p w:rsidR="00505146" w:rsidRPr="008C3037" w:rsidRDefault="00505146" w:rsidP="00507051">
            <w:pPr>
              <w:suppressAutoHyphens/>
              <w:spacing w:line="200" w:lineRule="atLeast"/>
              <w:ind w:firstLine="0"/>
              <w:rPr>
                <w:color w:val="auto"/>
              </w:rPr>
            </w:pPr>
            <w:r w:rsidRPr="008C3037">
              <w:rPr>
                <w:color w:val="auto"/>
              </w:rPr>
              <w:t xml:space="preserve">Удары по неподвижному и катящемуся мячу внутренней стороной стопы и средней частью подъёма, с места, </w:t>
            </w:r>
            <w:proofErr w:type="gramStart"/>
            <w:r w:rsidRPr="008C3037">
              <w:rPr>
                <w:color w:val="auto"/>
              </w:rPr>
              <w:t>с  одного</w:t>
            </w:r>
            <w:proofErr w:type="gramEnd"/>
            <w:r w:rsidRPr="008C3037">
              <w:rPr>
                <w:color w:val="auto"/>
              </w:rPr>
              <w:t>-двух  шагов.</w:t>
            </w:r>
          </w:p>
          <w:p w:rsidR="00505146" w:rsidRPr="008C3037" w:rsidRDefault="00505146" w:rsidP="00507051">
            <w:pPr>
              <w:suppressAutoHyphens/>
              <w:spacing w:line="200" w:lineRule="atLeast"/>
              <w:ind w:firstLine="0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Вбрасывание из-за «боковой» линии.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1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3</w:t>
            </w: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Удар  внутренней  стороной  стопы  по  мячу, катящемуся  навстречу</w:t>
            </w:r>
          </w:p>
        </w:tc>
        <w:tc>
          <w:tcPr>
            <w:tcW w:w="4003" w:type="dxa"/>
            <w:vMerge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left"/>
              <w:rPr>
                <w:rFonts w:eastAsia="Tahoma"/>
                <w:color w:val="000000"/>
              </w:rPr>
            </w:pP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1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4</w:t>
            </w: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Передачи  мяча</w:t>
            </w:r>
          </w:p>
        </w:tc>
        <w:tc>
          <w:tcPr>
            <w:tcW w:w="4003" w:type="dxa"/>
          </w:tcPr>
          <w:p w:rsidR="00505146" w:rsidRPr="008C3037" w:rsidRDefault="00505146" w:rsidP="00507051">
            <w:pPr>
              <w:suppressAutoHyphens/>
              <w:spacing w:line="200" w:lineRule="atLeast"/>
              <w:ind w:firstLine="0"/>
              <w:jc w:val="left"/>
              <w:rPr>
                <w:color w:val="auto"/>
              </w:rPr>
            </w:pPr>
            <w:r w:rsidRPr="008C3037">
              <w:rPr>
                <w:color w:val="auto"/>
              </w:rPr>
              <w:t xml:space="preserve">Остановка катящегося мяча внутренней стороной стопы и подошвой. </w:t>
            </w:r>
            <w:proofErr w:type="gramStart"/>
            <w:r w:rsidRPr="008C3037">
              <w:rPr>
                <w:rFonts w:eastAsia="Tahoma"/>
                <w:color w:val="000000"/>
              </w:rPr>
              <w:t>Передачи  мяча</w:t>
            </w:r>
            <w:proofErr w:type="gramEnd"/>
            <w:r w:rsidRPr="008C3037">
              <w:rPr>
                <w:rFonts w:eastAsia="Tahoma"/>
                <w:color w:val="000000"/>
              </w:rPr>
              <w:t xml:space="preserve">  в  парах</w:t>
            </w:r>
            <w:r w:rsidRPr="008C3037">
              <w:rPr>
                <w:color w:val="auto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1</w:t>
            </w: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2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5</w:t>
            </w: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Подвижные  игры</w:t>
            </w:r>
          </w:p>
        </w:tc>
        <w:tc>
          <w:tcPr>
            <w:tcW w:w="4003" w:type="dxa"/>
          </w:tcPr>
          <w:p w:rsidR="00505146" w:rsidRPr="008C3037" w:rsidRDefault="00505146" w:rsidP="00507051">
            <w:pPr>
              <w:suppressAutoHyphens/>
              <w:spacing w:line="200" w:lineRule="atLeast"/>
              <w:ind w:firstLine="0"/>
              <w:jc w:val="left"/>
              <w:rPr>
                <w:color w:val="auto"/>
              </w:rPr>
            </w:pPr>
            <w:proofErr w:type="gramStart"/>
            <w:r w:rsidRPr="008C3037">
              <w:rPr>
                <w:rFonts w:eastAsia="Tahoma"/>
                <w:color w:val="000000"/>
              </w:rPr>
              <w:t>Подвижные  игры</w:t>
            </w:r>
            <w:proofErr w:type="gramEnd"/>
            <w:r w:rsidRPr="008C3037">
              <w:rPr>
                <w:rFonts w:eastAsia="Tahoma"/>
                <w:color w:val="000000"/>
              </w:rPr>
              <w:t xml:space="preserve">: «Точная  передача», «Попади  в  ворота». </w:t>
            </w: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  <w:r w:rsidRPr="008C3037">
              <w:rPr>
                <w:rFonts w:eastAsia="Tahoma"/>
                <w:color w:val="000000"/>
              </w:rPr>
              <w:t>3</w:t>
            </w: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3015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left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Общая физическая подготовка в процессе занятий</w:t>
            </w:r>
          </w:p>
        </w:tc>
        <w:tc>
          <w:tcPr>
            <w:tcW w:w="4003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885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</w:tr>
      <w:tr w:rsidR="00505146" w:rsidRPr="008C3037" w:rsidTr="00507051">
        <w:tc>
          <w:tcPr>
            <w:tcW w:w="650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3015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 xml:space="preserve">Итого </w:t>
            </w:r>
          </w:p>
        </w:tc>
        <w:tc>
          <w:tcPr>
            <w:tcW w:w="4003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086" w:type="dxa"/>
            <w:vAlign w:val="center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</w:t>
            </w:r>
          </w:p>
        </w:tc>
        <w:tc>
          <w:tcPr>
            <w:tcW w:w="885" w:type="dxa"/>
          </w:tcPr>
          <w:p w:rsidR="00505146" w:rsidRPr="008C3037" w:rsidRDefault="00505146" w:rsidP="00507051">
            <w:pPr>
              <w:suppressAutoHyphens/>
              <w:spacing w:before="100" w:beforeAutospacing="1" w:after="100" w:afterAutospacing="1"/>
              <w:ind w:firstLine="0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8C3037">
              <w:rPr>
                <w:rFonts w:eastAsia="Tahoma"/>
                <w:b/>
                <w:color w:val="000000"/>
              </w:rPr>
              <w:t>29</w:t>
            </w:r>
          </w:p>
        </w:tc>
      </w:tr>
    </w:tbl>
    <w:p w:rsidR="00505146" w:rsidRPr="008C3037" w:rsidRDefault="00505146" w:rsidP="00505146">
      <w:pPr>
        <w:suppressAutoHyphens/>
        <w:spacing w:line="200" w:lineRule="atLeast"/>
        <w:ind w:left="720" w:firstLine="0"/>
        <w:contextualSpacing/>
        <w:jc w:val="center"/>
        <w:rPr>
          <w:color w:val="auto"/>
          <w:szCs w:val="28"/>
        </w:rPr>
      </w:pPr>
    </w:p>
    <w:p w:rsidR="00505146" w:rsidRPr="00B3183D" w:rsidRDefault="00505146" w:rsidP="00505146">
      <w:pPr>
        <w:suppressAutoHyphens/>
        <w:ind w:firstLine="284"/>
        <w:rPr>
          <w:b/>
          <w:color w:val="auto"/>
          <w:szCs w:val="28"/>
        </w:rPr>
      </w:pPr>
      <w:r w:rsidRPr="00B3183D">
        <w:rPr>
          <w:b/>
          <w:color w:val="auto"/>
          <w:szCs w:val="28"/>
        </w:rPr>
        <w:t>Формы проведения занятий курса внеурочной деятельности.</w:t>
      </w:r>
    </w:p>
    <w:p w:rsidR="00505146" w:rsidRPr="00B3183D" w:rsidRDefault="00505146" w:rsidP="00505146">
      <w:pPr>
        <w:suppressAutoHyphens/>
        <w:ind w:firstLine="0"/>
        <w:rPr>
          <w:color w:val="auto"/>
          <w:szCs w:val="28"/>
        </w:rPr>
      </w:pPr>
      <w:r>
        <w:rPr>
          <w:bCs/>
          <w:color w:val="auto"/>
          <w:szCs w:val="28"/>
        </w:rPr>
        <w:t xml:space="preserve">    </w:t>
      </w:r>
      <w:r w:rsidRPr="00B3183D">
        <w:rPr>
          <w:bCs/>
          <w:color w:val="auto"/>
          <w:szCs w:val="28"/>
        </w:rPr>
        <w:t>Формы проведения занятия, как правило, нестандартные</w:t>
      </w:r>
      <w:r w:rsidRPr="00B3183D">
        <w:rPr>
          <w:color w:val="auto"/>
          <w:szCs w:val="28"/>
        </w:rPr>
        <w:t>: диалог, практикумы, экскурсии, эксперимент, опыт, экспресс- исследование, коллективные и индивидуальные исследования, публичная защита проектов и исследовательских работ, самостоятельная работа.</w:t>
      </w:r>
    </w:p>
    <w:p w:rsidR="00505146" w:rsidRPr="00B3183D" w:rsidRDefault="00505146" w:rsidP="00505146">
      <w:pPr>
        <w:suppressAutoHyphens/>
        <w:ind w:firstLine="0"/>
        <w:rPr>
          <w:color w:val="auto"/>
          <w:szCs w:val="28"/>
        </w:rPr>
      </w:pPr>
      <w:r>
        <w:rPr>
          <w:bCs/>
          <w:color w:val="auto"/>
          <w:szCs w:val="28"/>
        </w:rPr>
        <w:t xml:space="preserve">    </w:t>
      </w:r>
      <w:r w:rsidRPr="00B3183D">
        <w:rPr>
          <w:bCs/>
          <w:color w:val="auto"/>
          <w:szCs w:val="28"/>
        </w:rPr>
        <w:t>Методы проведения занятия, как правило, интерактивные: </w:t>
      </w:r>
      <w:r w:rsidRPr="00B3183D">
        <w:rPr>
          <w:color w:val="auto"/>
          <w:szCs w:val="28"/>
        </w:rPr>
        <w:t>мозговой штурм, групповая дискуссия.</w:t>
      </w:r>
    </w:p>
    <w:p w:rsidR="00505146" w:rsidRPr="00B3183D" w:rsidRDefault="00505146" w:rsidP="00505146">
      <w:pPr>
        <w:suppressAutoHyphens/>
        <w:ind w:firstLine="0"/>
        <w:rPr>
          <w:bCs/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B3183D">
        <w:rPr>
          <w:color w:val="auto"/>
          <w:szCs w:val="28"/>
        </w:rPr>
        <w:t>Целесообразно как можно активнее использовать в практике деятельности эффективные передовые </w:t>
      </w:r>
      <w:r w:rsidRPr="00B3183D">
        <w:rPr>
          <w:bCs/>
          <w:color w:val="auto"/>
          <w:szCs w:val="28"/>
        </w:rPr>
        <w:t xml:space="preserve">информационно - коммуникативные технологии, </w:t>
      </w:r>
      <w:r w:rsidRPr="00B3183D">
        <w:rPr>
          <w:bCs/>
          <w:color w:val="auto"/>
          <w:szCs w:val="28"/>
        </w:rPr>
        <w:lastRenderedPageBreak/>
        <w:t xml:space="preserve">технологию развития критического мышления, не забывая при этом про </w:t>
      </w:r>
      <w:proofErr w:type="spellStart"/>
      <w:r w:rsidRPr="00B3183D">
        <w:rPr>
          <w:bCs/>
          <w:color w:val="auto"/>
          <w:szCs w:val="28"/>
        </w:rPr>
        <w:t>здоровьесберегающие</w:t>
      </w:r>
      <w:proofErr w:type="spellEnd"/>
      <w:r w:rsidRPr="00B3183D">
        <w:rPr>
          <w:bCs/>
          <w:color w:val="auto"/>
          <w:szCs w:val="28"/>
        </w:rPr>
        <w:t xml:space="preserve"> технологии на протяжении всего учебного процесса.</w:t>
      </w:r>
    </w:p>
    <w:p w:rsidR="00505146" w:rsidRDefault="00505146" w:rsidP="00505146">
      <w:pPr>
        <w:suppressAutoHyphens/>
        <w:ind w:firstLine="0"/>
        <w:rPr>
          <w:color w:val="auto"/>
          <w:szCs w:val="28"/>
        </w:rPr>
      </w:pPr>
      <w:r w:rsidRPr="00B3183D">
        <w:rPr>
          <w:bCs/>
          <w:color w:val="auto"/>
          <w:szCs w:val="28"/>
        </w:rPr>
        <w:t>Применение таких методов, технологий и дидактических средств</w:t>
      </w:r>
      <w:r w:rsidRPr="00B3183D">
        <w:rPr>
          <w:color w:val="auto"/>
          <w:szCs w:val="28"/>
        </w:rPr>
        <w:t> опирается на инициативность, самостоятельность, активность обучающихся в ходе проектирования и исследования. При этом </w:t>
      </w:r>
      <w:r w:rsidRPr="00B3183D">
        <w:rPr>
          <w:bCs/>
          <w:color w:val="auto"/>
          <w:szCs w:val="28"/>
        </w:rPr>
        <w:t>задача учителя</w:t>
      </w:r>
      <w:r w:rsidRPr="00B3183D">
        <w:rPr>
          <w:color w:val="auto"/>
          <w:szCs w:val="28"/>
        </w:rPr>
        <w:t xml:space="preserve"> сводится к тому, чтобы создать условия для их инициативы, поддержать процесс выработки нового опыта. </w:t>
      </w:r>
    </w:p>
    <w:p w:rsidR="00505146" w:rsidRDefault="00505146" w:rsidP="00505146">
      <w:pPr>
        <w:suppressAutoHyphens/>
        <w:ind w:firstLine="0"/>
        <w:rPr>
          <w:color w:val="auto"/>
          <w:szCs w:val="28"/>
        </w:rPr>
      </w:pPr>
    </w:p>
    <w:p w:rsidR="00D60C1E" w:rsidRDefault="00D60C1E"/>
    <w:sectPr w:rsidR="00D6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A8"/>
    <w:rsid w:val="004B7737"/>
    <w:rsid w:val="00505146"/>
    <w:rsid w:val="00537BA8"/>
    <w:rsid w:val="00747EF5"/>
    <w:rsid w:val="008877FD"/>
    <w:rsid w:val="009C2C0F"/>
    <w:rsid w:val="00D607CE"/>
    <w:rsid w:val="00D60C1E"/>
    <w:rsid w:val="00D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6A7F-50D2-43BB-88F4-4F16F541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paragraph" w:styleId="2">
    <w:name w:val="heading 2"/>
    <w:next w:val="a"/>
    <w:link w:val="20"/>
    <w:unhideWhenUsed/>
    <w:qFormat/>
    <w:rsid w:val="00505146"/>
    <w:pPr>
      <w:keepNext/>
      <w:keepLines/>
      <w:spacing w:after="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color w:val="181717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146"/>
    <w:pPr>
      <w:outlineLvl w:val="2"/>
    </w:pPr>
    <w:rPr>
      <w:rFonts w:eastAsia="Calibri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146"/>
    <w:rPr>
      <w:rFonts w:ascii="Times New Roman" w:eastAsia="Calibri" w:hAnsi="Times New Roman" w:cs="Times New Roman"/>
      <w:b/>
      <w:color w:val="181717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146"/>
    <w:rPr>
      <w:rFonts w:ascii="Times New Roman" w:eastAsia="Calibri" w:hAnsi="Times New Roman" w:cs="Times New Roman"/>
      <w:b/>
      <w:color w:val="181717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Владелец</cp:lastModifiedBy>
  <cp:revision>7</cp:revision>
  <dcterms:created xsi:type="dcterms:W3CDTF">2024-09-25T02:48:00Z</dcterms:created>
  <dcterms:modified xsi:type="dcterms:W3CDTF">2024-10-10T08:05:00Z</dcterms:modified>
</cp:coreProperties>
</file>