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tbl>
      <w:tblPr>
        <w:tblW w:w="0" w:type="auto"/>
        <w:jc w:val="right"/>
        <w:tblLook w:val="01E0"/>
      </w:tblPr>
      <w:tblGrid>
        <w:gridCol w:w="4536"/>
      </w:tblGrid>
      <w:tr>
        <w:trPr>
          <w:jc w:val="right"/>
        </w:trPr>
        <w:tc>
          <w:tcPr>
            <w:cnfStyle w:val="101000000000"/>
            <w:tcW w:w="4536" w:type="dxa"/>
          </w:tcPr>
          <w:p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4"/>
              </w:rPr>
              <w:drawing xmlns:mc="http://schemas.openxmlformats.org/markup-compatibility/2006">
                <wp:anchor allowOverlap="1" behindDoc="1" distT="0" distB="0" distL="114300" distR="114300" layoutInCell="1" locked="0" relativeHeight="503308289" simplePos="0">
                  <wp:simplePos x="0" y="0"/>
                  <wp:positionH relativeFrom="column">
                    <wp:posOffset>4055745</wp:posOffset>
                  </wp:positionH>
                  <wp:positionV relativeFrom="paragraph">
                    <wp:posOffset>141605</wp:posOffset>
                  </wp:positionV>
                  <wp:extent cx="1917065" cy="1805940"/>
                  <wp:effectExtent l="0" t="0" r="0" b="0"/>
                  <wp:wrapNone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065" cy="180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cs="Times New Roman" w:eastAsia="Times New Roman" w:hAnsi="Times New Roman"/>
                <w:sz w:val="28"/>
                <w:szCs w:val="24"/>
              </w:rPr>
              <w:t xml:space="preserve">Утверждаю: 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4"/>
              </w:rPr>
              <w:t xml:space="preserve">директор муниципального бюджетного 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4"/>
              </w:rPr>
              <w:t xml:space="preserve">общеобразовательного учреждения «Кириковская средняя школа» 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4"/>
              </w:rPr>
              <w:t>Ивченко О.В___________________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4"/>
              </w:rPr>
              <w:t>«02» сентября 2024</w:t>
            </w:r>
            <w:r>
              <w:rPr>
                <w:rFonts w:ascii="Times New Roman" w:cs="Times New Roman" w:eastAsia="Times New Roman" w:hAnsi="Times New Roman"/>
                <w:sz w:val="28"/>
                <w:szCs w:val="24"/>
              </w:rPr>
              <w:t>г.</w:t>
            </w:r>
          </w:p>
        </w:tc>
      </w:tr>
    </w:tbl>
    <w:p>
      <w:pPr>
        <w:spacing w:after="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4"/>
          <w:lang w:eastAsia="ru-RU"/>
        </w:rPr>
        <w:drawing xmlns:mc="http://schemas.openxmlformats.org/markup-compatibility/2006">
          <wp:anchor allowOverlap="1" behindDoc="1" distT="0" distB="0" distL="114300" distR="114300" layoutInCell="1" locked="0" relativeHeight="503308290" simplePos="0">
            <wp:simplePos x="0" y="0"/>
            <wp:positionH relativeFrom="margin">
              <wp:posOffset>4232910</wp:posOffset>
            </wp:positionH>
            <wp:positionV relativeFrom="paragraph">
              <wp:posOffset>-1137920</wp:posOffset>
            </wp:positionV>
            <wp:extent cx="1898015" cy="1579513"/>
            <wp:effectExtent l="0" t="0" r="0" b="0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2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1579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Normal"/>
        <w:spacing w:after="0" w:line="240"/>
        <w:jc w:val="center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</w:p>
    <w:p>
      <w:pPr>
        <w:pStyle w:val="Normal"/>
        <w:spacing w:after="0" w:line="240"/>
        <w:jc w:val="center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</w:p>
    <w:p>
      <w:pPr>
        <w:pStyle w:val="Normal"/>
        <w:spacing w:after="0" w:line="24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К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алендарно - тематическое планирование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воспитательной работы </w:t>
      </w:r>
    </w:p>
    <w:p>
      <w:pPr>
        <w:pStyle w:val="Normal"/>
        <w:spacing w:after="0" w:line="24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К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ириковской средней школы </w:t>
      </w:r>
      <w:r>
        <w:rPr>
          <w:rFonts w:ascii="Times New Roman" w:cs="Times New Roman" w:hAnsi="Times New Roman"/>
          <w:b/>
          <w:bCs/>
          <w:sz w:val="28"/>
          <w:szCs w:val="28"/>
        </w:rPr>
        <w:t>на 2024 - 2025 учебный год</w:t>
      </w:r>
    </w:p>
    <w:p>
      <w:pPr>
        <w:pStyle w:val="Normal"/>
        <w:spacing w:after="0" w:line="24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Normal"/>
        <w:spacing w:after="0" w:line="24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Среднее общее образование</w:t>
      </w:r>
    </w:p>
    <w:tbl>
      <w:tblPr>
        <w:tblpPr w:leftFromText="187" w:rightFromText="187" w:topFromText="0" w:bottomFromText="0" w:vertAnchor="page" w:horzAnchor="page" w:tblpX="910" w:tblpY="6126"/>
        <w:tblOverlap w:val="never"/>
        <w:tblW w:w="10695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"/>
        <w:tblLook w:val="04A0"/>
      </w:tblPr>
      <w:tblGrid>
        <w:gridCol w:w="3162"/>
        <w:gridCol w:w="2076"/>
        <w:gridCol w:w="3330"/>
        <w:gridCol w:w="2127"/>
      </w:tblGrid>
      <w:tr>
        <w:trPr>
          <w:cnfStyle w:val="100000000000"/>
        </w:trPr>
        <w:tc>
          <w:tcPr>
            <w:cnfStyle w:val="101000000000"/>
            <w:tcW w:w="3162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b/>
                <w:bCs/>
                <w:color w:val="000000"/>
                <w:sz w:val="24"/>
                <w:szCs w:val="24"/>
              </w:rPr>
              <w:t>Дела</w:t>
            </w:r>
          </w:p>
        </w:tc>
        <w:tc>
          <w:tcPr>
            <w:cnfStyle w:val="1000000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cnfStyle w:val="100000000000"/>
            <w:tcW w:w="3330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cnfStyle w:val="100000000000"/>
            <w:tcW w:w="2127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10695" w:type="dxa"/>
            <w:gridSpan w:val="4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b/>
                <w:bCs/>
                <w:color w:val="000000"/>
                <w:sz w:val="24"/>
                <w:szCs w:val="24"/>
              </w:rPr>
              <w:t xml:space="preserve">МОДУЛЬ “УРОЧНАЯ </w:t>
            </w:r>
            <w:r>
              <w:rPr>
                <w:rFonts w:ascii="Times New Roman" w:cs="Times New Roman" w:eastAsiaTheme="majorAscii" w:hAnsi="Times New Roman"/>
                <w:b/>
                <w:bCs/>
                <w:color w:val="000000"/>
                <w:sz w:val="24"/>
                <w:szCs w:val="24"/>
              </w:rPr>
              <w:t>ДЕЯТЕЛЬНОСТЬ”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4"/>
                <w:sz w:val="24"/>
                <w:szCs w:val="24"/>
              </w:rPr>
              <w:t>Дни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ab/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cs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течение </w:t>
            </w:r>
            <w:r>
              <w:rPr>
                <w:rFonts w:ascii="Times New Roman" w:cs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TableParagraph"/>
              <w:spacing w:after="0" w:line="240" w:lineRule="auto"/>
              <w:ind w:left="0" w:right="350" w:firstLine="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cs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ЗДВР,</w:t>
            </w:r>
          </w:p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cs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математики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TableParagraph"/>
              <w:spacing w:after="0" w:line="240" w:lineRule="auto"/>
              <w:ind w:left="0" w:right="350" w:firstLine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TableParagraph"/>
              <w:spacing w:after="0" w:line="240" w:lineRule="auto"/>
              <w:ind w:left="0" w:firstLine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Всероссийский</w:t>
            </w:r>
            <w:r>
              <w:rPr>
                <w:rFonts w:ascii="Times New Roman" w:cs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открытый </w:t>
            </w:r>
            <w:r>
              <w:rPr>
                <w:rFonts w:ascii="Times New Roman" w:cs="Times New Roman" w:hAnsi="Times New Roman"/>
                <w:spacing w:val="-4"/>
                <w:sz w:val="24"/>
                <w:szCs w:val="24"/>
              </w:rPr>
              <w:t xml:space="preserve">урок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«ОБЖ»</w:t>
            </w:r>
            <w:r>
              <w:rPr>
                <w:rFonts w:ascii="Times New Roman" w:cs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приуроченный</w:t>
            </w:r>
            <w:r>
              <w:rPr>
                <w:rFonts w:ascii="Times New Roman" w:cs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cs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Дню гражданской</w:t>
            </w:r>
            <w:r>
              <w:rPr>
                <w:rFonts w:ascii="Times New Roman" w:cs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обороны Российской Федерации)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 xml:space="preserve">октябрь, </w:t>
            </w:r>
            <w:r>
              <w:rPr>
                <w:rFonts w:ascii="Times New Roman" w:cs="Times New Roman" w:hAnsi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cs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ОБЖ,</w:t>
            </w:r>
            <w:r>
              <w:rPr>
                <w:rFonts w:ascii="Times New Roman" w:cs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TableParagraph"/>
              <w:tabs>
                <w:tab w:val="left" w:pos="815"/>
              </w:tabs>
              <w:spacing w:after="0" w:line="240" w:lineRule="auto"/>
              <w:ind w:left="0" w:firstLine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4"/>
                <w:sz w:val="24"/>
                <w:szCs w:val="24"/>
              </w:rPr>
              <w:t>Урок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ab/>
              <w:t xml:space="preserve">правовой </w:t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 xml:space="preserve">грамотности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«Права</w:t>
            </w:r>
            <w:r>
              <w:rPr>
                <w:rFonts w:ascii="Times New Roman" w:cs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 xml:space="preserve">декабрь, </w:t>
            </w:r>
            <w:r>
              <w:rPr>
                <w:rFonts w:ascii="Times New Roman" w:cs="Times New Roman" w:hAnsi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TableParagraph"/>
              <w:spacing w:after="0" w:line="240" w:lineRule="auto"/>
              <w:ind w:left="0" w:right="442" w:firstLine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cs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истории</w:t>
            </w:r>
            <w:r>
              <w:rPr>
                <w:rFonts w:ascii="Times New Roman" w:cs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обществознания,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классные</w:t>
            </w:r>
            <w:r>
              <w:rPr>
                <w:rFonts w:ascii="Times New Roman" w:cs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TableParagraph"/>
              <w:spacing w:after="0" w:line="240" w:lineRule="auto"/>
              <w:ind w:left="0" w:right="442" w:firstLine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TableParagraph"/>
              <w:tabs>
                <w:tab w:val="left" w:pos="2232"/>
              </w:tabs>
              <w:spacing w:after="0" w:line="240" w:lineRule="auto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Всероссийская</w:t>
            </w:r>
            <w:r>
              <w:rPr>
                <w:rFonts w:ascii="Times New Roman" w:cs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олимпиада Школьников (школьный</w:t>
            </w:r>
          </w:p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уровень)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 xml:space="preserve">октябрь, </w:t>
            </w:r>
            <w:r>
              <w:rPr>
                <w:rFonts w:ascii="Times New Roman" w:cs="Times New Roman" w:hAnsi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Учител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я-</w:t>
            </w:r>
            <w:r>
              <w:rPr>
                <w:rFonts w:ascii="Times New Roman" w:cs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предметники, </w:t>
            </w:r>
            <w:r>
              <w:rPr>
                <w:rFonts w:ascii="Times New Roman" w:cs="Times New Roman" w:hAnsi="Times New Roman"/>
                <w:spacing w:val="-4"/>
                <w:sz w:val="24"/>
                <w:szCs w:val="24"/>
              </w:rPr>
              <w:t>ЗДУ</w:t>
            </w:r>
            <w:r>
              <w:rPr>
                <w:rFonts w:ascii="Times New Roman" w:cs="Times New Roman" w:hAnsi="Times New Roman"/>
                <w:spacing w:val="-4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cs="Times New Roman" w:hAnsi="Times New Roman"/>
                <w:spacing w:val="-4"/>
                <w:sz w:val="24"/>
                <w:szCs w:val="24"/>
              </w:rPr>
              <w:t>Р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Уроки</w:t>
            </w:r>
            <w:r>
              <w:rPr>
                <w:rFonts w:ascii="Times New Roman" w:cs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cs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 xml:space="preserve">течение </w:t>
            </w:r>
            <w:r>
              <w:rPr>
                <w:rFonts w:ascii="Times New Roman" w:cs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Классные</w:t>
            </w:r>
          </w:p>
          <w:p>
            <w:pPr>
              <w:pStyle w:val="TableParagraph"/>
              <w:spacing w:after="0" w:line="240" w:lineRule="auto"/>
              <w:ind w:left="10" w:right="5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руководители</w:t>
            </w:r>
          </w:p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Международный</w:t>
            </w:r>
            <w:r>
              <w:rPr>
                <w:rFonts w:ascii="Times New Roman" w:cs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день</w:t>
            </w:r>
            <w:r>
              <w:rPr>
                <w:rFonts w:ascii="Times New Roman" w:cs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музыки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01.10.2024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cs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музыки</w:t>
            </w:r>
          </w:p>
          <w:p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  <w:lang w:val="ru-RU"/>
              </w:rPr>
              <w:t>Советники директора по воспитанию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TableParagraph"/>
              <w:spacing w:after="0" w:line="240" w:lineRule="auto"/>
              <w:ind w:left="0" w:firstLine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TableParagraph"/>
              <w:spacing w:after="0" w:line="240" w:lineRule="auto"/>
              <w:jc w:val="left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81</w:t>
            </w:r>
            <w:r>
              <w:rPr>
                <w:rFonts w:ascii="Times New Roman" w:cs="Times New Roman" w:hAnsi="Times New Roman"/>
                <w:b w:val="off"/>
                <w:bCs w:val="o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год</w:t>
            </w:r>
            <w:r>
              <w:rPr>
                <w:rFonts w:ascii="Times New Roman" w:cs="Times New Roman" w:hAnsi="Times New Roman"/>
                <w:b w:val="off"/>
                <w:bCs w:val="o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со</w:t>
            </w:r>
            <w:r>
              <w:rPr>
                <w:rFonts w:ascii="Times New Roman" w:cs="Times New Roman" w:hAnsi="Times New Roman"/>
                <w:b w:val="off"/>
                <w:bCs w:val="off"/>
                <w:spacing w:val="-5"/>
                <w:sz w:val="24"/>
                <w:szCs w:val="24"/>
              </w:rPr>
              <w:t xml:space="preserve"> дня</w:t>
            </w:r>
          </w:p>
          <w:p>
            <w:pPr>
              <w:pStyle w:val="TableParagraph"/>
              <w:spacing w:after="0" w:line="240" w:lineRule="auto"/>
              <w:jc w:val="left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утверждения</w:t>
            </w:r>
            <w:r>
              <w:rPr>
                <w:rFonts w:ascii="Times New Roman" w:cs="Times New Roman" w:hAnsi="Times New Roman"/>
                <w:b w:val="off"/>
                <w:bCs w:val="o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 w:val="off"/>
                <w:bCs w:val="off"/>
                <w:spacing w:val="-2"/>
                <w:sz w:val="24"/>
                <w:szCs w:val="24"/>
              </w:rPr>
              <w:t>Всеобщей</w:t>
            </w:r>
          </w:p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b w:val="off"/>
                <w:bCs w:val="off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Декларации прав человека</w:t>
            </w:r>
            <w:r>
              <w:rPr>
                <w:rFonts w:ascii="Times New Roman" w:cs="Times New Roman" w:hAnsi="Times New Roman"/>
                <w:b w:val="off"/>
                <w:bCs w:val="off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ООН</w:t>
            </w:r>
            <w:r>
              <w:rPr>
                <w:rFonts w:ascii="Times New Roman" w:cs="Times New Roman" w:hAnsi="Times New Roman"/>
                <w:b w:val="off"/>
                <w:bCs w:val="off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(1948)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b w:val="off"/>
                <w:bCs w:val="off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pacing w:val="-2"/>
                <w:sz w:val="24"/>
                <w:szCs w:val="24"/>
              </w:rPr>
              <w:t>10.12.2024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Учитель</w:t>
            </w:r>
            <w:r>
              <w:rPr>
                <w:rFonts w:ascii="Times New Roman" w:cs="Times New Roman" w:hAnsi="Times New Roman"/>
                <w:b w:val="off"/>
                <w:bCs w:val="off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истории</w:t>
            </w:r>
            <w:r>
              <w:rPr>
                <w:rFonts w:ascii="Times New Roman" w:cs="Times New Roman" w:hAnsi="Times New Roman"/>
                <w:b w:val="off"/>
                <w:bCs w:val="off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 xml:space="preserve">и </w:t>
            </w:r>
            <w:r>
              <w:rPr>
                <w:rFonts w:ascii="Times New Roman" w:cs="Times New Roman" w:hAnsi="Times New Roman"/>
                <w:b w:val="off"/>
                <w:bCs w:val="off"/>
                <w:spacing w:val="-2"/>
                <w:sz w:val="24"/>
                <w:szCs w:val="24"/>
              </w:rPr>
              <w:t>обществознания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TableParagraph"/>
              <w:spacing w:after="0" w:line="240" w:lineRule="auto"/>
              <w:ind w:left="0" w:firstLine="0"/>
              <w:jc w:val="left"/>
              <w:rPr>
                <w:rFonts w:ascii="Times New Roman" w:cs="Times New Roman" w:eastAsiaTheme="majorAscii" w:hAnsi="Times New Roman"/>
                <w:b w:val="off"/>
                <w:bCs w:val="off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b w:val="off"/>
                <w:bCs w:val="off"/>
                <w:color w:val="000000"/>
                <w:sz w:val="24"/>
                <w:szCs w:val="24"/>
                <w:lang w:val="ru-RU"/>
              </w:rPr>
              <w:t>10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Всемирный</w:t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день</w:t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21.03.2025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TableParagraph"/>
              <w:spacing w:after="0" w:line="240" w:lineRule="auto"/>
              <w:ind w:left="0" w:firstLine="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cs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русского</w:t>
            </w:r>
          </w:p>
          <w:p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языка</w:t>
            </w:r>
            <w:r>
              <w:rPr>
                <w:rFonts w:ascii="Times New Roman" w:cs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 xml:space="preserve"> литературы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TableParagraph"/>
              <w:spacing w:after="0" w:line="240" w:lineRule="auto"/>
              <w:ind w:left="0" w:firstLine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Земли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21.03.2025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cs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географии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TableParagraph"/>
              <w:spacing w:after="0" w:line="240" w:lineRule="auto"/>
              <w:ind w:left="0" w:firstLine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Международный</w:t>
            </w:r>
            <w:r>
              <w:rPr>
                <w:rFonts w:ascii="Times New Roman" w:cs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24.05.2025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cs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географии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День</w:t>
            </w:r>
            <w:r>
              <w:rPr>
                <w:rFonts w:ascii="Times New Roman" w:cs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славянской</w:t>
            </w:r>
            <w:r>
              <w:rPr>
                <w:rFonts w:ascii="Times New Roman" w:cs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письменности и культуры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24.05.2025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Учитель русского языка</w:t>
            </w:r>
            <w:r>
              <w:rPr>
                <w:rFonts w:ascii="Times New Roman" w:cs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cs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литературы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TableParagraph"/>
              <w:spacing w:after="0" w:line="240" w:lineRule="auto"/>
              <w:ind w:left="0" w:firstLine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10695" w:type="dxa"/>
            <w:gridSpan w:val="4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b/>
                <w:bCs/>
                <w:color w:val="000000"/>
                <w:sz w:val="24"/>
                <w:szCs w:val="24"/>
              </w:rPr>
              <w:t xml:space="preserve">          МОДУЛЬ </w:t>
            </w:r>
            <w:r>
              <w:rPr>
                <w:rFonts w:ascii="Times New Roman" w:cs="Times New Roman" w:eastAsiaTheme="majorAscii" w:hAnsi="Times New Roman"/>
                <w:b/>
                <w:bCs/>
                <w:color w:val="000000"/>
                <w:sz w:val="24"/>
                <w:szCs w:val="24"/>
                <w:lang w:val="ru-RU"/>
              </w:rPr>
              <w:t>“</w:t>
            </w:r>
            <w:r>
              <w:rPr>
                <w:rFonts w:ascii="Times New Roman" w:cs="Times New Roman" w:eastAsiaTheme="majorAscii" w:hAnsi="Times New Roman"/>
                <w:b/>
                <w:bCs/>
                <w:color w:val="000000"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cs="Times New Roman" w:eastAsiaTheme="majorAscii" w:hAnsi="Times New Roman"/>
                <w:b/>
                <w:bCs/>
                <w:color w:val="000000"/>
                <w:sz w:val="24"/>
                <w:szCs w:val="24"/>
                <w:lang w:val="ru-RU"/>
              </w:rPr>
              <w:t>”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Кружки по дополнительным общеобразовательным программам 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Внеурочное занятие “Разговоры о важном”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Понедельник</w:t>
            </w:r>
          </w:p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Классный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Внеурочное занятие по профориентации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Четверг в течение года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Час внеурочки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По расписанию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10695" w:type="dxa"/>
            <w:gridSpan w:val="4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b/>
                <w:bCs/>
                <w:color w:val="000000"/>
                <w:sz w:val="24"/>
                <w:szCs w:val="24"/>
              </w:rPr>
              <w:t>МОДУЛЬ “КЛАССНОЕ РУКОВОДСТВО”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Клас.час “Разговоры о важном”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Акция по сбору гуманитарной помощи, акция “Письмо солдату”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ЗВР, советник по воспитанию, классный руководитель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Тематические и ситуационные классные часы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Составление плана воспитательной работы в классе на 2023 - 2024 учебный год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-октябрь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Классный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Выборы актива класса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Оформление социального паспорта класса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Сентябрь - октябрь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Ведение документации классного руководителя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Организация питания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Организация воспитательной работы в классе согласно плану ВР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Групповые и индивидуальные консультации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Подготовка к участию в общешкольных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ключевых делах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В течение  года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Родительские собрание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Анализ ВР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10695" w:type="dxa"/>
            <w:gridSpan w:val="4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b/>
                <w:bCs/>
                <w:color w:val="000000"/>
                <w:sz w:val="24"/>
                <w:szCs w:val="24"/>
              </w:rPr>
              <w:t>МОДУЛЬ “ОСНОВНЫЕ ШКОЛЬНЫЕ ДЕЛА”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Торжественная линейка “Первый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звонок”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День окончания Второй мировой войны.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, советник по воспитанию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, советник по воспитанию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 xml:space="preserve">День учителя. Праздничное мероприятие ко Дню учителя: «С любовью к Вам, Учителя!» 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Рейд по проверке учебников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Конец октября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Акция “Открытка ветерану труда”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организатор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Краевой семейный финансовый фестиваль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Учитель математики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, советник по воспитанию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День толерантности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, советник по воспитанию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День памяти погибших при исполнение служебных обязанностей сотрудников органов внутренних дел России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8 ноября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26 ноября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Всероссийская акция «Я выбираю спорт как альтернативу пагубным привычкам»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День неизвестного солдата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, советник по воспитанию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, советник директора по воспитанию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День прав человека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, советник директора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</w:t>
            </w:r>
          </w:p>
        </w:tc>
      </w:tr>
      <w:tr>
        <w:trPr>
          <w:cnfStyle w:val="000000010000"/>
          <w:trHeight w:val="612" w:hRule="atLeast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День Конституции РФ 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, советник директора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Новогодний огонек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 год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со дня освобождения Ленинграда от фашисткой блокады (уставной урок)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января 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, советник директора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Классные часы, посвященные Дню памяти жертв Холокоста и воинов Красной Армии, освободителей Освенцима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ЗВР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советник директора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8 февраля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 xml:space="preserve">Уставной урок «23 </w:t>
            </w: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февраля – День защитника Отечества»</w:t>
            </w:r>
          </w:p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20 февраля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Участие в митинге, посвященном Дню Памяти воинов-интернационалистов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15 февраля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Педагог организатор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Акция «Письмо солдату»</w:t>
            </w:r>
          </w:p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14 - 17 февраля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Смотр строевой песни в честь дня Защитника Отечества «Служу России»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22 фкевраля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Всероссийский открытый урок по ОБЖ, прирученный к празднованию Всемирного дня гражданской обороны.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Учитель ОБЖ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“</w:t>
            </w: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Крым и Россия - общая судьба</w:t>
            </w: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”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7 марта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7 апреля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Педагог организатор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космонавтики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19 апреля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Т</w:t>
            </w: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ематические классные часы, посвященные Дню Победы.</w:t>
            </w:r>
          </w:p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Проведение игры «Зарница»</w:t>
            </w:r>
          </w:p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Педагог организатор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Учитель ОБЖ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Участие в митинге к 9 мая.</w:t>
            </w:r>
          </w:p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  <w:lang w:val="ru-RU"/>
              </w:rPr>
              <w:t>Акция “Бессмертный полк”, “Окна Памяти”</w:t>
            </w:r>
          </w:p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9 мая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Урок истории «День Победы советского народа в Великой отечественной войне 1941-1945 гг.»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10695" w:type="dxa"/>
            <w:gridSpan w:val="4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b/>
                <w:bCs/>
                <w:color w:val="000000"/>
                <w:sz w:val="24"/>
                <w:szCs w:val="24"/>
              </w:rPr>
              <w:t>МОДУЛЬ “ОРГАНИЗАЦИЯ ПРЕДМЕТНО - ЭСТЕТИЧЕСКОЙ СРЕДЫ”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Выстовка рисунков, фотографий, творческих работ, посвященных событиям и памятным датам.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ЗВР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Педагог организатор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Участие в проектах разного уровня (конкурсах, играх, программах)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Оформление классных уголков.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10695" w:type="dxa"/>
            <w:gridSpan w:val="4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b/>
                <w:bCs/>
                <w:color w:val="000000"/>
                <w:sz w:val="24"/>
                <w:szCs w:val="24"/>
              </w:rPr>
              <w:t>МОДУЛЬ “ВЗАИМОДЕЙСТВИЕ С РОДИТЕЛЯМИ”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 xml:space="preserve">Общешкольное </w:t>
            </w: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родительское по профминимуму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Сентябрь, январь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Родительское собрание по результатам медосмотра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Тематические родительские собрание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 xml:space="preserve">Информационное оповещение родителей через сайт школы, группы ВК, мессенджеры 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Работа Совета профилактики с детьми группы риска, состоящими на разных видах учета, неблагополучными семьями по вопросам воспита</w:t>
            </w: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ния и обучения детей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10695" w:type="dxa"/>
            <w:gridSpan w:val="4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b/>
                <w:bCs/>
                <w:color w:val="000000"/>
                <w:sz w:val="24"/>
                <w:szCs w:val="24"/>
              </w:rPr>
              <w:t>МОДУЛЬ “САМОУПРАВЛЕНИЕ”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Выборы органов классного самоуправления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Участие в проектах и акциях РДДМ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руководители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Куратор РДДМ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Организация школьного дежурства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10695" w:type="dxa"/>
            <w:gridSpan w:val="4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b/>
                <w:bCs/>
                <w:color w:val="000000"/>
                <w:sz w:val="24"/>
                <w:szCs w:val="24"/>
              </w:rPr>
              <w:t>МОДУЛЬ “ПРОФИЛАКТИКА И БЕЗОПАСНОСТЬ”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Профилактическое мероприятие “Подросток”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Социальный педагог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СПТ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Социальный педагог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Педагог - психолог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Акция “Внимание, дети!” час профилактики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 xml:space="preserve">Классный час “Опасность террористических и экстремистских проявлений среди </w:t>
            </w: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несовершеннолетних”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</w:t>
            </w:r>
          </w:p>
        </w:tc>
      </w:tr>
      <w:tr>
        <w:trPr>
          <w:cnfStyle w:val="000000010000"/>
          <w:trHeight w:val="829" w:hRule="atLeast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Инструктажи по технике безопасности в каникулярное время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>
        <w:trPr>
          <w:cnfStyle w:val="000000100000"/>
          <w:trHeight w:val="829" w:hRule="atLeast"/>
        </w:trPr>
        <w:tc>
          <w:tcPr>
            <w:cnfStyle w:val="001000100000"/>
            <w:tcW w:w="10695" w:type="dxa"/>
            <w:gridSpan w:val="4"/>
            <w:shd w:val="clear" w:color="auto" w:fill="auto"/>
          </w:tcPr>
          <w:p>
            <w:pPr>
              <w:pStyle w:val="Normal"/>
              <w:spacing w:before="28" w:line="100" w:lineRule="atLeast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b/>
                <w:bCs/>
                <w:color w:val="000000"/>
                <w:sz w:val="24"/>
                <w:szCs w:val="24"/>
                <w:lang w:val="ru-RU"/>
              </w:rPr>
              <w:t>МОДУЛЬ “СОЦИАЛЬНОЕ ПОРТНЕРСТВО”</w:t>
            </w:r>
          </w:p>
        </w:tc>
      </w:tr>
      <w:tr>
        <w:trPr>
          <w:cnfStyle w:val="000000010000"/>
          <w:trHeight w:val="829" w:hRule="atLeast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Встречи с инспектором ПДН, ОГИБДД, МЧС.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>
        <w:trPr>
          <w:cnfStyle w:val="000000100000"/>
          <w:trHeight w:val="1596" w:hRule="atLeast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  <w:lang w:val="ru-RU"/>
              </w:rPr>
              <w:t>Беседа “Здоровые привычки - здоровый образ жизни”, “Вред электронных сигарет и вейпов”, “Гигиена сна”, “Кушай на здоровье” и тд.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ЗВР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Медицинские работники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 класс</w:t>
            </w:r>
          </w:p>
        </w:tc>
      </w:tr>
      <w:tr>
        <w:trPr>
          <w:cnfStyle w:val="000000010000"/>
          <w:trHeight w:val="829" w:hRule="atLeast"/>
        </w:trPr>
        <w:tc>
          <w:tcPr>
            <w:cnfStyle w:val="001000010000"/>
            <w:tcW w:w="10695" w:type="dxa"/>
            <w:gridSpan w:val="4"/>
            <w:shd w:val="clear" w:color="auto" w:fill="auto"/>
          </w:tcPr>
          <w:p>
            <w:pPr>
              <w:pStyle w:val="Normal"/>
              <w:spacing w:before="28" w:line="100" w:lineRule="atLeast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b/>
                <w:bCs/>
                <w:color w:val="000000"/>
                <w:sz w:val="24"/>
                <w:szCs w:val="24"/>
                <w:lang w:val="ru-RU"/>
              </w:rPr>
              <w:t>МОДУЛЬ “ПРОФОРИЕНТАЦИЯ”</w:t>
            </w:r>
          </w:p>
        </w:tc>
      </w:tr>
      <w:tr>
        <w:trPr>
          <w:cnfStyle w:val="000000100000"/>
          <w:trHeight w:val="829" w:hRule="atLeast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  <w:lang w:val="ru-RU"/>
              </w:rPr>
              <w:t>Неделя профориентации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ЗВР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 класс</w:t>
            </w:r>
          </w:p>
        </w:tc>
      </w:tr>
      <w:tr>
        <w:trPr>
          <w:cnfStyle w:val="000000010000"/>
          <w:trHeight w:val="829" w:hRule="atLeast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ind w:left="0" w:firstLine="0"/>
              <w:jc w:val="lef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Участие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ab/>
            </w: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ab/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 xml:space="preserve">цикле </w:t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 xml:space="preserve">открытых </w:t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уроков</w:t>
            </w:r>
            <w:r>
              <w:rPr>
                <w:rFonts w:ascii="Times New Roman" w:cs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ПроеКТОриЯ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 класс</w:t>
            </w:r>
          </w:p>
        </w:tc>
      </w:tr>
      <w:tr>
        <w:trPr>
          <w:cnfStyle w:val="000000100000"/>
          <w:trHeight w:val="829" w:hRule="atLeast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TableParagraph"/>
              <w:spacing w:line="240" w:lineRule="auto"/>
              <w:jc w:val="lef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Участие</w:t>
            </w:r>
            <w:r>
              <w:rPr>
                <w:rFonts w:ascii="Times New Roman" w:cs="Times New Roman" w:hAnsi="Times New Roman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cs="Times New Roman" w:hAnsi="Times New Roman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проекте</w:t>
            </w:r>
            <w:r>
              <w:rPr>
                <w:rFonts w:ascii="Times New Roman" w:cs="Times New Roman" w:hAnsi="Times New Roman"/>
                <w:spacing w:val="34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"Билет</w:t>
            </w:r>
            <w:r>
              <w:rPr>
                <w:rFonts w:ascii="Times New Roman" w:cs="Times New Roman" w:hAnsi="Times New Roman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="Times New Roman"/>
                <w:spacing w:val="35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будущее"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Куратор БВБ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 класс</w:t>
            </w:r>
          </w:p>
        </w:tc>
      </w:tr>
      <w:tr>
        <w:trPr>
          <w:cnfStyle w:val="000000010000"/>
          <w:trHeight w:val="829" w:hRule="atLeast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ind w:left="0" w:firstLine="0"/>
              <w:jc w:val="lef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  <w:lang w:val="ru-RU"/>
              </w:rPr>
              <w:t>Курс внеурочной деятельности “Россия - мои горизонты”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В течение года (каждый четверг)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10 класс</w:t>
            </w:r>
          </w:p>
        </w:tc>
      </w:tr>
      <w:tr>
        <w:trPr>
          <w:cnfStyle w:val="000000100000"/>
          <w:trHeight w:val="829" w:hRule="atLeast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ind w:left="0" w:firstLine="0"/>
              <w:jc w:val="lef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  <w:lang w:val="ru-RU"/>
              </w:rPr>
              <w:t>Участие в профпробах “Фестиваль профессий”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ЗВР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9 класс</w:t>
            </w:r>
          </w:p>
        </w:tc>
      </w:tr>
      <w:tr>
        <w:trPr>
          <w:cnfStyle w:val="000000010000"/>
          <w:trHeight w:val="829" w:hRule="atLeast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ind w:left="0" w:firstLine="0"/>
              <w:jc w:val="lef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  <w:lang w:val="ru-RU"/>
              </w:rPr>
              <w:t>Тематические классные часы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Педагог - психолог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5-9 класс</w:t>
            </w:r>
          </w:p>
        </w:tc>
      </w:tr>
      <w:tr>
        <w:trPr>
          <w:cnfStyle w:val="000000100000"/>
          <w:trHeight w:val="829" w:hRule="atLeast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ind w:left="0" w:firstLine="0"/>
              <w:jc w:val="lef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  <w:lang w:val="ru-RU"/>
              </w:rPr>
              <w:t>Экскурссии на предприятия села и  округа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В теение года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ЗВР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5-9 класс</w:t>
            </w:r>
          </w:p>
        </w:tc>
      </w:tr>
    </w:tbl>
    <w:p>
      <w:pPr>
        <w:pStyle w:val="Normal"/>
        <w:spacing w:after="0" w:line="24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Normal"/>
        <w:spacing w:after="0" w:line="24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</w:p>
    <w:p/>
    <w:sectPr>
      <w:pgSz w:w="11905" w:h="16837"/>
      <w:pgMar w:top="1134" w:right="1134" w:bottom="1134" w:left="11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ableParagraph">
    <w:name w:val="Table Paragraph"/>
    <w:basedOn w:val="Normal"/>
    <w:uiPriority w:val="1"/>
    <w:qFormat w:val="on"/>
    <w:pPr>
      <w:spacing w:line="268" w:lineRule="exact"/>
      <w:ind w:left="107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6" Type="http://schemas.openxmlformats.org/officeDocument/2006/relationships/settings" Target="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</cp:coreProperties>
</file>