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bookmarkStart w:id="0" w:name="block-23863484"/>
      <w:r w:rsidRPr="00AD36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AD360D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AD360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proofErr w:type="spellStart"/>
      <w:r w:rsidRPr="00AD360D">
        <w:rPr>
          <w:rFonts w:ascii="Times New Roman" w:hAnsi="Times New Roman"/>
          <w:b/>
          <w:color w:val="000000"/>
          <w:sz w:val="28"/>
          <w:lang w:val="ru-RU"/>
        </w:rPr>
        <w:t>Пировский</w:t>
      </w:r>
      <w:proofErr w:type="spellEnd"/>
      <w:r w:rsidRPr="00AD360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округ</w:t>
      </w:r>
      <w:bookmarkEnd w:id="2"/>
      <w:r w:rsidRPr="00AD36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AD360D">
        <w:rPr>
          <w:rFonts w:ascii="Times New Roman" w:hAnsi="Times New Roman"/>
          <w:b/>
          <w:color w:val="000000"/>
          <w:sz w:val="28"/>
          <w:lang w:val="ru-RU"/>
        </w:rPr>
        <w:t>Кириковская</w:t>
      </w:r>
      <w:proofErr w:type="spellEnd"/>
      <w:r w:rsidRPr="00AD360D"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</w:t>
      </w:r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2D2BC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AD360D" w:rsidRPr="0040209D" w:rsidTr="00463D33">
        <w:tc>
          <w:tcPr>
            <w:tcW w:w="3096" w:type="dxa"/>
          </w:tcPr>
          <w:p w:rsidR="00AD360D" w:rsidRPr="0040209D" w:rsidRDefault="00AD360D" w:rsidP="00463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360D" w:rsidRPr="008944ED" w:rsidRDefault="00AD360D" w:rsidP="00463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1E1067B" wp14:editId="40C27AB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AD360D" w:rsidRDefault="00AD360D" w:rsidP="00463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60D" w:rsidRPr="008944ED" w:rsidRDefault="00AD360D" w:rsidP="00463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AD360D" w:rsidRDefault="00AD360D" w:rsidP="00463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D360D" w:rsidRPr="0040209D" w:rsidRDefault="00AD360D" w:rsidP="00463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AD360D" w:rsidRPr="007A40A1" w:rsidRDefault="00AD360D" w:rsidP="00463D33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7FEABD1B" wp14:editId="6B65B3F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AD360D" w:rsidRDefault="00AD360D" w:rsidP="00463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7B5C7A6" wp14:editId="53B8F8B4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360D" w:rsidRPr="008944ED" w:rsidRDefault="00AD360D" w:rsidP="00463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A2A0394" wp14:editId="38D83E13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Кириковская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школа"</w:t>
            </w:r>
          </w:p>
          <w:p w:rsidR="00AD360D" w:rsidRDefault="00AD360D" w:rsidP="00463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60D" w:rsidRPr="008944ED" w:rsidRDefault="00AD360D" w:rsidP="00463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AD360D" w:rsidRDefault="00AD360D" w:rsidP="00463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D360D" w:rsidRPr="0040209D" w:rsidRDefault="00AD360D" w:rsidP="00463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2D2BC8" w:rsidP="00AD360D">
      <w:pPr>
        <w:spacing w:after="0"/>
        <w:rPr>
          <w:lang w:val="ru-RU"/>
        </w:rPr>
      </w:pPr>
    </w:p>
    <w:p w:rsidR="002D2BC8" w:rsidRPr="00AD360D" w:rsidRDefault="00AD548B">
      <w:pPr>
        <w:spacing w:after="0"/>
        <w:ind w:left="120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‌</w:t>
      </w:r>
    </w:p>
    <w:p w:rsidR="002D2BC8" w:rsidRPr="00AD360D" w:rsidRDefault="002D2BC8" w:rsidP="00AD360D">
      <w:pPr>
        <w:spacing w:after="0"/>
        <w:rPr>
          <w:lang w:val="ru-RU"/>
        </w:rPr>
      </w:pPr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3169679)</w:t>
      </w: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2D2BC8" w:rsidRPr="00AD360D" w:rsidRDefault="00AD548B">
      <w:pPr>
        <w:spacing w:after="0" w:line="408" w:lineRule="auto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2D2BC8" w:rsidP="00AD360D">
      <w:pPr>
        <w:spacing w:after="0"/>
        <w:rPr>
          <w:lang w:val="ru-RU"/>
        </w:rPr>
      </w:pP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2D2BC8">
      <w:pPr>
        <w:spacing w:after="0"/>
        <w:ind w:left="120"/>
        <w:jc w:val="center"/>
        <w:rPr>
          <w:lang w:val="ru-RU"/>
        </w:rPr>
      </w:pPr>
    </w:p>
    <w:p w:rsidR="002D2BC8" w:rsidRPr="00AD360D" w:rsidRDefault="00AD548B">
      <w:pPr>
        <w:spacing w:after="0"/>
        <w:ind w:left="120"/>
        <w:jc w:val="center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AD360D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AD360D">
        <w:rPr>
          <w:rFonts w:ascii="Times New Roman" w:hAnsi="Times New Roman"/>
          <w:b/>
          <w:color w:val="000000"/>
          <w:sz w:val="28"/>
          <w:lang w:val="ru-RU"/>
        </w:rPr>
        <w:t>Кириково</w:t>
      </w:r>
      <w:bookmarkEnd w:id="3"/>
      <w:proofErr w:type="spellEnd"/>
      <w:r w:rsidRPr="00AD36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AD36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36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p w:rsidR="002D2BC8" w:rsidRPr="00AD360D" w:rsidRDefault="002D2BC8">
      <w:pPr>
        <w:rPr>
          <w:lang w:val="ru-RU"/>
        </w:rPr>
        <w:sectPr w:rsidR="002D2BC8" w:rsidRPr="00AD360D">
          <w:pgSz w:w="11906" w:h="16383"/>
          <w:pgMar w:top="1134" w:right="850" w:bottom="1134" w:left="1701" w:header="720" w:footer="720" w:gutter="0"/>
          <w:cols w:space="720"/>
        </w:sect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bookmarkStart w:id="5" w:name="block-23863485"/>
      <w:bookmarkEnd w:id="0"/>
      <w:r w:rsidRPr="00AD36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2BC8" w:rsidRPr="00AD360D" w:rsidRDefault="002D2BC8" w:rsidP="00AD360D">
      <w:pPr>
        <w:spacing w:after="0" w:line="264" w:lineRule="auto"/>
        <w:jc w:val="both"/>
        <w:rPr>
          <w:lang w:val="ru-RU"/>
        </w:rPr>
      </w:pPr>
    </w:p>
    <w:p w:rsidR="002D2BC8" w:rsidRPr="00AD360D" w:rsidRDefault="00AD548B" w:rsidP="00AD360D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самоопределения, саморазвития и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 w:rsidRPr="00AD360D">
        <w:rPr>
          <w:rFonts w:ascii="Times New Roman" w:hAnsi="Times New Roman"/>
          <w:color w:val="000000"/>
          <w:sz w:val="28"/>
          <w:lang w:val="ru-RU"/>
        </w:rPr>
        <w:t>бщего образования.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AD360D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2D2BC8" w:rsidRPr="00AD360D" w:rsidRDefault="00AD548B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2D2BC8" w:rsidRPr="00AD360D" w:rsidRDefault="002D2BC8">
      <w:pPr>
        <w:spacing w:after="0"/>
        <w:ind w:left="120"/>
        <w:jc w:val="both"/>
        <w:rPr>
          <w:lang w:val="ru-RU"/>
        </w:rPr>
      </w:pPr>
    </w:p>
    <w:p w:rsid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Воспитыв</w:t>
      </w:r>
      <w:r w:rsidRPr="00AD360D">
        <w:rPr>
          <w:rFonts w:ascii="Times New Roman" w:hAnsi="Times New Roman"/>
          <w:color w:val="000000"/>
          <w:sz w:val="28"/>
          <w:lang w:val="ru-RU"/>
        </w:rP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енному развитию. 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 w:rsidRPr="00AD360D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операционал</w:t>
      </w:r>
      <w:r w:rsidRPr="00AD360D">
        <w:rPr>
          <w:rFonts w:ascii="Times New Roman" w:hAnsi="Times New Roman"/>
          <w:color w:val="000000"/>
          <w:sz w:val="28"/>
          <w:lang w:val="ru-RU"/>
        </w:rPr>
        <w:t>ьным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 w:rsidRPr="00AD360D">
        <w:rPr>
          <w:rFonts w:ascii="Times New Roman" w:hAnsi="Times New Roman"/>
          <w:color w:val="000000"/>
          <w:sz w:val="28"/>
          <w:lang w:val="ru-RU"/>
        </w:rPr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</w:t>
      </w:r>
      <w:r w:rsidRPr="00AD360D">
        <w:rPr>
          <w:rFonts w:ascii="Times New Roman" w:hAnsi="Times New Roman"/>
          <w:color w:val="000000"/>
          <w:sz w:val="28"/>
          <w:lang w:val="ru-RU"/>
        </w:rPr>
        <w:t>ению двигательного опыта.</w:t>
      </w:r>
    </w:p>
    <w:p w:rsidR="002D2BC8" w:rsidRPr="00AD360D" w:rsidRDefault="00AD548B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</w:t>
      </w:r>
      <w:r w:rsidRPr="00AD360D">
        <w:rPr>
          <w:rFonts w:ascii="Times New Roman" w:hAnsi="Times New Roman"/>
          <w:color w:val="000000"/>
          <w:sz w:val="28"/>
          <w:lang w:val="ru-RU"/>
        </w:rPr>
        <w:t>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2D2BC8" w:rsidRPr="00AD360D" w:rsidRDefault="002D2BC8">
      <w:pPr>
        <w:spacing w:after="0"/>
        <w:ind w:left="120"/>
        <w:jc w:val="both"/>
        <w:rPr>
          <w:lang w:val="ru-RU"/>
        </w:rPr>
      </w:pPr>
    </w:p>
    <w:p w:rsidR="002D2BC8" w:rsidRPr="00AD360D" w:rsidRDefault="00AD548B" w:rsidP="00AD360D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</w:t>
      </w:r>
      <w:r w:rsidRPr="00AD360D">
        <w:rPr>
          <w:rFonts w:ascii="Times New Roman" w:hAnsi="Times New Roman"/>
          <w:color w:val="000000"/>
          <w:sz w:val="28"/>
          <w:lang w:val="ru-RU"/>
        </w:rPr>
        <w:t>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2D2BC8" w:rsidRPr="00AD360D" w:rsidRDefault="00AD548B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Содержание программы по фи</w:t>
      </w:r>
      <w:r w:rsidRPr="00AD360D">
        <w:rPr>
          <w:rFonts w:ascii="Times New Roman" w:hAnsi="Times New Roman"/>
          <w:color w:val="000000"/>
          <w:sz w:val="28"/>
          <w:lang w:val="ru-RU"/>
        </w:rPr>
        <w:t>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2D2BC8" w:rsidRPr="00AD360D" w:rsidRDefault="00AD548B">
      <w:pPr>
        <w:spacing w:after="0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AD360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</w:t>
      </w:r>
      <w:r w:rsidRPr="00AD360D">
        <w:rPr>
          <w:rFonts w:ascii="Times New Roman" w:hAnsi="Times New Roman"/>
          <w:color w:val="000000"/>
          <w:sz w:val="28"/>
          <w:lang w:val="ru-RU"/>
        </w:rPr>
        <w:t>е основного общего образован</w:t>
      </w:r>
      <w:r w:rsidR="00AD360D">
        <w:rPr>
          <w:rFonts w:ascii="Times New Roman" w:hAnsi="Times New Roman"/>
          <w:color w:val="000000"/>
          <w:sz w:val="28"/>
          <w:lang w:val="ru-RU"/>
        </w:rPr>
        <w:t>ия, – 332 часов: в 5 классе – 68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часа (2</w:t>
      </w:r>
      <w:r w:rsidR="00AD360D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68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часа (2</w:t>
      </w:r>
      <w:r w:rsidR="00AD360D"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68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часа (2 часа в неделю), в 8 классе – 68 часа (2</w:t>
      </w:r>
      <w:r w:rsidR="00AD360D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68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часа (2 часа в неделю). </w:t>
      </w:r>
      <w:bookmarkEnd w:id="6"/>
    </w:p>
    <w:p w:rsidR="002D2BC8" w:rsidRPr="00AD360D" w:rsidRDefault="002D2BC8">
      <w:pPr>
        <w:spacing w:after="0"/>
        <w:ind w:left="120"/>
        <w:jc w:val="both"/>
        <w:rPr>
          <w:lang w:val="ru-RU"/>
        </w:rPr>
      </w:pPr>
    </w:p>
    <w:p w:rsidR="002D2BC8" w:rsidRPr="00AD360D" w:rsidRDefault="002D2BC8">
      <w:pPr>
        <w:spacing w:after="0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p w:rsidR="002D2BC8" w:rsidRPr="00AD360D" w:rsidRDefault="002D2BC8">
      <w:pPr>
        <w:rPr>
          <w:lang w:val="ru-RU"/>
        </w:rPr>
        <w:sectPr w:rsidR="002D2BC8" w:rsidRPr="00AD360D">
          <w:pgSz w:w="11906" w:h="16383"/>
          <w:pgMar w:top="1134" w:right="850" w:bottom="1134" w:left="1701" w:header="720" w:footer="720" w:gutter="0"/>
          <w:cols w:space="720"/>
        </w:sect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bookmarkStart w:id="7" w:name="block-23863480"/>
      <w:bookmarkEnd w:id="5"/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D2BC8" w:rsidRPr="00AD360D" w:rsidRDefault="002D2BC8">
      <w:pPr>
        <w:spacing w:after="0" w:line="264" w:lineRule="auto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AD360D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</w:t>
      </w:r>
      <w:r w:rsidRPr="00AD360D">
        <w:rPr>
          <w:rFonts w:ascii="Times New Roman" w:hAnsi="Times New Roman"/>
          <w:color w:val="000000"/>
          <w:sz w:val="28"/>
          <w:lang w:val="ru-RU"/>
        </w:rPr>
        <w:t>работы в общеобразовательной организации.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</w:t>
      </w:r>
      <w:r w:rsidRPr="00AD360D">
        <w:rPr>
          <w:rFonts w:ascii="Times New Roman" w:hAnsi="Times New Roman"/>
          <w:color w:val="000000"/>
          <w:sz w:val="28"/>
          <w:lang w:val="ru-RU"/>
        </w:rPr>
        <w:t>ей Греции, характеристика их содержания и правил спортивной борьбы. Расцвет и завершение истории Олимпийских игр древности.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</w:t>
      </w:r>
      <w:r w:rsidRPr="00AD360D">
        <w:rPr>
          <w:rFonts w:ascii="Times New Roman" w:hAnsi="Times New Roman"/>
          <w:color w:val="000000"/>
          <w:sz w:val="28"/>
          <w:lang w:val="ru-RU"/>
        </w:rPr>
        <w:t>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</w:t>
      </w:r>
      <w:r w:rsidRPr="00AD360D">
        <w:rPr>
          <w:rFonts w:ascii="Times New Roman" w:hAnsi="Times New Roman"/>
          <w:color w:val="000000"/>
          <w:sz w:val="28"/>
          <w:lang w:val="ru-RU"/>
        </w:rPr>
        <w:t>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Проведение самостоятельн</w:t>
      </w:r>
      <w:r w:rsidRPr="00AD360D">
        <w:rPr>
          <w:rFonts w:ascii="Times New Roman" w:hAnsi="Times New Roman"/>
          <w:color w:val="000000"/>
          <w:sz w:val="28"/>
          <w:lang w:val="ru-RU"/>
        </w:rPr>
        <w:t>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Оценивание состояния организма в покое и после физической нагрузки в процессе самостоятельных </w:t>
      </w:r>
      <w:r w:rsidRPr="00AD360D">
        <w:rPr>
          <w:rFonts w:ascii="Times New Roman" w:hAnsi="Times New Roman"/>
          <w:color w:val="000000"/>
          <w:sz w:val="28"/>
          <w:lang w:val="ru-RU"/>
        </w:rPr>
        <w:t>занятий физической культуры и спортом.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</w:t>
      </w:r>
      <w:r w:rsidRPr="00AD360D">
        <w:rPr>
          <w:rFonts w:ascii="Times New Roman" w:hAnsi="Times New Roman"/>
          <w:color w:val="000000"/>
          <w:sz w:val="28"/>
          <w:lang w:val="ru-RU"/>
        </w:rPr>
        <w:t>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</w:t>
      </w:r>
      <w:r w:rsidRPr="00AD360D">
        <w:rPr>
          <w:rFonts w:ascii="Times New Roman" w:hAnsi="Times New Roman"/>
          <w:color w:val="000000"/>
          <w:sz w:val="28"/>
          <w:lang w:val="ru-RU"/>
        </w:rPr>
        <w:t>ание телосложения с использованием внешних отягощений.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</w:t>
      </w:r>
      <w:r w:rsidRPr="00AD360D">
        <w:rPr>
          <w:rFonts w:ascii="Times New Roman" w:hAnsi="Times New Roman"/>
          <w:color w:val="000000"/>
          <w:sz w:val="28"/>
          <w:lang w:val="ru-RU"/>
        </w:rPr>
        <w:t>кувырки вперёд ноги «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</w:t>
      </w:r>
      <w:r w:rsidRPr="00AD360D">
        <w:rPr>
          <w:rFonts w:ascii="Times New Roman" w:hAnsi="Times New Roman"/>
          <w:color w:val="000000"/>
          <w:sz w:val="28"/>
          <w:lang w:val="ru-RU"/>
        </w:rPr>
        <w:t>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</w:t>
      </w:r>
      <w:r w:rsidRPr="00AD360D">
        <w:rPr>
          <w:rFonts w:ascii="Times New Roman" w:hAnsi="Times New Roman"/>
          <w:color w:val="000000"/>
          <w:sz w:val="28"/>
          <w:lang w:val="ru-RU"/>
        </w:rPr>
        <w:t>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Метание малого мяча с места в вертикальную неподвижную мишень, метание малого мяча на дальность </w:t>
      </w:r>
      <w:r w:rsidRPr="00AD360D">
        <w:rPr>
          <w:rFonts w:ascii="Times New Roman" w:hAnsi="Times New Roman"/>
          <w:color w:val="000000"/>
          <w:sz w:val="28"/>
          <w:lang w:val="ru-RU"/>
        </w:rPr>
        <w:t>с трёх шагов разбега.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</w:t>
      </w:r>
      <w:r w:rsidRPr="00AD360D">
        <w:rPr>
          <w:rFonts w:ascii="Times New Roman" w:hAnsi="Times New Roman"/>
          <w:color w:val="000000"/>
          <w:sz w:val="28"/>
          <w:lang w:val="ru-RU"/>
        </w:rPr>
        <w:t>доление небольших бугров и впадин при спуске с пологого склона.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</w:t>
      </w:r>
      <w:r w:rsidRPr="00AD360D">
        <w:rPr>
          <w:rFonts w:ascii="Times New Roman" w:hAnsi="Times New Roman"/>
          <w:color w:val="000000"/>
          <w:sz w:val="28"/>
          <w:lang w:val="ru-RU"/>
        </w:rPr>
        <w:t>вумя руками от груди с места, ранее разученные технические действия с мячом.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Футбол. Удар по непод</w:t>
      </w:r>
      <w:r w:rsidRPr="00AD360D">
        <w:rPr>
          <w:rFonts w:ascii="Times New Roman" w:hAnsi="Times New Roman"/>
          <w:color w:val="000000"/>
          <w:sz w:val="28"/>
          <w:lang w:val="ru-RU"/>
        </w:rPr>
        <w:t>вижному мячу внутренней стороной стопы с небольшого разбега, остановка катящегося мяча способом «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акробатических упражнений, упражнений лёгкой атлетики и зимних видов спорта, технических действий спортивных игр.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</w:t>
      </w:r>
      <w:r w:rsidRPr="00AD360D">
        <w:rPr>
          <w:rFonts w:ascii="Times New Roman" w:hAnsi="Times New Roman"/>
          <w:color w:val="000000"/>
          <w:sz w:val="28"/>
          <w:lang w:val="ru-RU"/>
        </w:rPr>
        <w:t>рта и оздоровительных систем физической культуры, национальных видов спорта, культурно-этнических игр.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AD548B">
      <w:pPr>
        <w:spacing w:after="0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</w:t>
      </w:r>
      <w:r w:rsidRPr="00AD360D">
        <w:rPr>
          <w:rFonts w:ascii="Times New Roman" w:hAnsi="Times New Roman"/>
          <w:color w:val="000000"/>
          <w:sz w:val="28"/>
          <w:lang w:val="ru-RU"/>
        </w:rPr>
        <w:t>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честв. Способы определения индивидуальной физической нагрузки. </w:t>
      </w:r>
      <w:proofErr w:type="gramStart"/>
      <w:r w:rsidRPr="00AD360D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 техники выполнения тестовых заданий и способы регистрации их результатов.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Правила и способы составления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плана самостоятельных занятий физической подготовкой.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</w:t>
      </w:r>
      <w:r w:rsidRPr="00AD360D">
        <w:rPr>
          <w:rFonts w:ascii="Times New Roman" w:hAnsi="Times New Roman"/>
          <w:color w:val="000000"/>
          <w:sz w:val="28"/>
          <w:lang w:val="ru-RU"/>
        </w:rPr>
        <w:t>техники безопасности и гигиены мест занятий физическими упражнениями.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ы за компьютером, упражнения для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Акробатическая комбинаци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я из общеразвивающих и сложно координированных упражнений, стоек и кувырков, ранее разученных акробатических упражнений.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</w:t>
      </w:r>
      <w:r w:rsidRPr="00AD360D">
        <w:rPr>
          <w:rFonts w:ascii="Times New Roman" w:hAnsi="Times New Roman"/>
          <w:color w:val="000000"/>
          <w:sz w:val="28"/>
          <w:lang w:val="ru-RU"/>
        </w:rPr>
        <w:t>ений руками и ногами с разной амплитудой и траекторией, танцевальными движениями из ранее разученных танцев (девочки).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Гимнастические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Упра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жнения на невысокой гимнастической перекладине: висы, упор ноги врозь,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</w:t>
      </w:r>
      <w:r w:rsidRPr="00AD360D">
        <w:rPr>
          <w:rFonts w:ascii="Times New Roman" w:hAnsi="Times New Roman"/>
          <w:color w:val="000000"/>
          <w:sz w:val="28"/>
          <w:lang w:val="ru-RU"/>
        </w:rPr>
        <w:t>авномерный бег по учебной дистанции, ранее разученные беговые упражнения.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Метание малого (теннисн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ого) мяча в подвижную (раскачивающуюся) мишень.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, передвижения по учебной дистанции, повороты, спуски, торможение.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умя шагами и прыжком.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 разученных технических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приёмов.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 сверху.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</w:t>
      </w:r>
      <w:r w:rsidRPr="00AD360D">
        <w:rPr>
          <w:rFonts w:ascii="Times New Roman" w:hAnsi="Times New Roman"/>
          <w:color w:val="000000"/>
          <w:sz w:val="28"/>
          <w:lang w:val="ru-RU"/>
        </w:rPr>
        <w:t>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AD548B">
      <w:pPr>
        <w:spacing w:after="0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ссии, роль А.Д. </w:t>
      </w:r>
      <w:proofErr w:type="spellStart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культурой и спортом на воспитание положительных качеств личности современного человека.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открытых площадках. Ведение дне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вника по физической культуре.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ики двигательных действий и организация процедуры оценивания. Ошибки при разучивании техники выполнения двигательных 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Кетле</w:t>
      </w:r>
      <w:proofErr w:type="spellEnd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», «ортостатической проб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ы», «функциональной пробы со стандартной нагрузкой».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AD360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» и «прыжковый бег», эстафетный бег. Ранее освоенные беговые упражнения с увеличением скорости передвижения и продолжи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тельности выполнения, прыжки с разбега в длину способом «согнув ноги» и в высоту способом «перешагивание».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ром при спуске с пологого склона, переход с передвижения попеременным </w:t>
      </w:r>
      <w:proofErr w:type="spellStart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ски в корзину.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Футбол. С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</w:t>
      </w:r>
      <w:r w:rsidRPr="00AD360D">
        <w:rPr>
          <w:rFonts w:ascii="Times New Roman" w:hAnsi="Times New Roman"/>
          <w:color w:val="000000"/>
          <w:spacing w:val="-2"/>
          <w:sz w:val="28"/>
          <w:lang w:val="ru-RU"/>
        </w:rPr>
        <w:t>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AD548B">
      <w:pPr>
        <w:spacing w:after="0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астикой. Коррекция избыточной массы тела и разработка индивидуальных планов занятий корригирующей гимнастикой.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</w:t>
      </w:r>
      <w:r w:rsidRPr="00AD360D">
        <w:rPr>
          <w:rFonts w:ascii="Times New Roman" w:hAnsi="Times New Roman"/>
          <w:color w:val="000000"/>
          <w:sz w:val="28"/>
          <w:lang w:val="ru-RU"/>
        </w:rPr>
        <w:t>ов самостоятельных тренировочных занятий.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средствами оздоровительной физической культуры: упражнения мышечной релаксации и регулирования </w:t>
      </w:r>
      <w:r w:rsidRPr="00AD360D">
        <w:rPr>
          <w:rFonts w:ascii="Times New Roman" w:hAnsi="Times New Roman"/>
          <w:color w:val="000000"/>
          <w:sz w:val="28"/>
          <w:lang w:val="ru-RU"/>
        </w:rPr>
        <w:t>вегетативной нервной системы, профилактики общего утомления и остроты зрения.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элементов в стойках, упорах, кувырках, прыжках (юноши).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</w:t>
      </w:r>
      <w:r w:rsidRPr="00AD360D">
        <w:rPr>
          <w:rFonts w:ascii="Times New Roman" w:hAnsi="Times New Roman"/>
          <w:color w:val="000000"/>
          <w:sz w:val="28"/>
          <w:lang w:val="ru-RU"/>
        </w:rPr>
        <w:t>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</w:t>
      </w:r>
      <w:r w:rsidRPr="00AD360D">
        <w:rPr>
          <w:rFonts w:ascii="Times New Roman" w:hAnsi="Times New Roman"/>
          <w:color w:val="000000"/>
          <w:sz w:val="28"/>
          <w:lang w:val="ru-RU"/>
        </w:rPr>
        <w:t>кробатических упражнений и упражнений ритмической гимнастики (девушки).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й атлетики.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, торможение боковым скольжением при спуске на лыжах с пологого склона,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переход с попеременного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Волейбол. Прямой нападающий удар, и</w:t>
      </w:r>
      <w:r w:rsidRPr="00AD360D">
        <w:rPr>
          <w:rFonts w:ascii="Times New Roman" w:hAnsi="Times New Roman"/>
          <w:color w:val="000000"/>
          <w:sz w:val="28"/>
          <w:lang w:val="ru-RU"/>
        </w:rPr>
        <w:t>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</w:t>
      </w:r>
      <w:r w:rsidRPr="00AD360D">
        <w:rPr>
          <w:rFonts w:ascii="Times New Roman" w:hAnsi="Times New Roman"/>
          <w:color w:val="000000"/>
          <w:sz w:val="28"/>
          <w:lang w:val="ru-RU"/>
        </w:rPr>
        <w:t>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бола с использованием ранее разученных технических приёмов (юноши).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</w:t>
      </w:r>
      <w:r w:rsidRPr="00AD360D">
        <w:rPr>
          <w:rFonts w:ascii="Times New Roman" w:hAnsi="Times New Roman"/>
          <w:color w:val="000000"/>
          <w:sz w:val="28"/>
          <w:lang w:val="ru-RU"/>
        </w:rPr>
        <w:t>т».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AD548B">
      <w:pPr>
        <w:spacing w:after="0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еской культуре.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первой помощи на самостоятельных занятиях физическими упражнениями и во время активного отдыха.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</w:t>
      </w:r>
      <w:r w:rsidRPr="00AD360D">
        <w:rPr>
          <w:rFonts w:ascii="Times New Roman" w:hAnsi="Times New Roman"/>
          <w:color w:val="000000"/>
          <w:sz w:val="28"/>
          <w:lang w:val="ru-RU"/>
        </w:rPr>
        <w:t>ы тела. Оздоровительные, коррекционные и профилактические мероприятия в режиме двигательной активности обучающихся.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Акробатическая комбинация с включением длинного кувырка с разбега и кувырка на</w:t>
      </w:r>
      <w:r w:rsidRPr="00AD360D">
        <w:rPr>
          <w:rFonts w:ascii="Times New Roman" w:hAnsi="Times New Roman"/>
          <w:color w:val="000000"/>
          <w:sz w:val="28"/>
          <w:lang w:val="ru-RU"/>
        </w:rPr>
        <w:t>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а руки (юноши). Гимнастическая комбинация на гимнастическом бревне, с включением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полушпагата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Черлидинг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: композиция упражнений с построением пирамид, элементами степ-аэробики, акробатики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 ритмической гимнастики (девушки).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метании спортивного снаряда с разбега на дальность.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двухшажный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ход, одновременный одношажный ход, способы переход</w:t>
      </w:r>
      <w:r w:rsidRPr="00AD360D">
        <w:rPr>
          <w:rFonts w:ascii="Times New Roman" w:hAnsi="Times New Roman"/>
          <w:color w:val="000000"/>
          <w:sz w:val="28"/>
          <w:lang w:val="ru-RU"/>
        </w:rPr>
        <w:t>а с одного лыжного хода на другой.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действиях: подачи мяча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в разные зоны площадки соперника, приёмы и передачи на месте и в движении, удары и блокировка.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</w:t>
      </w:r>
      <w:r w:rsidRPr="00AD360D">
        <w:rPr>
          <w:rFonts w:ascii="Times New Roman" w:hAnsi="Times New Roman"/>
          <w:color w:val="000000"/>
          <w:sz w:val="28"/>
          <w:lang w:val="ru-RU"/>
        </w:rPr>
        <w:t>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 локально воздействующих упражнений, отягощённых весом собственного тела и с использованием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</w:t>
      </w:r>
      <w:r w:rsidRPr="00AD360D">
        <w:rPr>
          <w:rFonts w:ascii="Times New Roman" w:hAnsi="Times New Roman"/>
          <w:color w:val="000000"/>
          <w:sz w:val="28"/>
          <w:lang w:val="ru-RU"/>
        </w:rPr>
        <w:t>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</w:t>
      </w:r>
      <w:r w:rsidRPr="00AD360D">
        <w:rPr>
          <w:rFonts w:ascii="Times New Roman" w:hAnsi="Times New Roman"/>
          <w:color w:val="000000"/>
          <w:sz w:val="28"/>
          <w:lang w:val="ru-RU"/>
        </w:rPr>
        <w:t>ым отягощением (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Разви</w:t>
      </w:r>
      <w:r w:rsidRPr="00AD360D">
        <w:rPr>
          <w:rFonts w:ascii="Times New Roman" w:hAnsi="Times New Roman"/>
          <w:i/>
          <w:color w:val="000000"/>
          <w:sz w:val="28"/>
          <w:lang w:val="ru-RU"/>
        </w:rPr>
        <w:t>тие скоростных способностей.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</w:t>
      </w:r>
      <w:r w:rsidRPr="00AD360D">
        <w:rPr>
          <w:rFonts w:ascii="Times New Roman" w:hAnsi="Times New Roman"/>
          <w:color w:val="000000"/>
          <w:sz w:val="28"/>
          <w:lang w:val="ru-RU"/>
        </w:rPr>
        <w:t>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</w:t>
      </w:r>
      <w:r w:rsidRPr="00AD360D">
        <w:rPr>
          <w:rFonts w:ascii="Times New Roman" w:hAnsi="Times New Roman"/>
          <w:color w:val="000000"/>
          <w:sz w:val="28"/>
          <w:lang w:val="ru-RU"/>
        </w:rPr>
        <w:t>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</w:t>
      </w:r>
      <w:r w:rsidRPr="00AD360D">
        <w:rPr>
          <w:rFonts w:ascii="Times New Roman" w:hAnsi="Times New Roman"/>
          <w:color w:val="000000"/>
          <w:sz w:val="28"/>
          <w:lang w:val="ru-RU"/>
        </w:rPr>
        <w:t>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роты,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ений.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lastRenderedPageBreak/>
        <w:t>Развитие</w:t>
      </w:r>
      <w:r w:rsidRPr="00AD360D">
        <w:rPr>
          <w:rFonts w:ascii="Times New Roman" w:hAnsi="Times New Roman"/>
          <w:i/>
          <w:color w:val="000000"/>
          <w:sz w:val="28"/>
          <w:lang w:val="ru-RU"/>
        </w:rPr>
        <w:t xml:space="preserve"> координации движений.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</w:t>
      </w:r>
      <w:r w:rsidRPr="00AD360D">
        <w:rPr>
          <w:rFonts w:ascii="Times New Roman" w:hAnsi="Times New Roman"/>
          <w:color w:val="000000"/>
          <w:sz w:val="28"/>
          <w:lang w:val="ru-RU"/>
        </w:rPr>
        <w:t>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вания мышечных усилий. Подвижные и спортивные игры.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</w:t>
      </w:r>
      <w:r w:rsidRPr="00AD360D">
        <w:rPr>
          <w:rFonts w:ascii="Times New Roman" w:hAnsi="Times New Roman"/>
          <w:color w:val="000000"/>
          <w:sz w:val="28"/>
          <w:lang w:val="ru-RU"/>
        </w:rPr>
        <w:t>я подвижности суставов (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«Гимнас</w:t>
      </w:r>
      <w:r w:rsidRPr="00AD360D">
        <w:rPr>
          <w:rFonts w:ascii="Times New Roman" w:hAnsi="Times New Roman"/>
          <w:color w:val="000000"/>
          <w:sz w:val="28"/>
          <w:lang w:val="ru-RU"/>
        </w:rPr>
        <w:t>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выкру</w:t>
      </w:r>
      <w:r w:rsidRPr="00AD360D">
        <w:rPr>
          <w:rFonts w:ascii="Times New Roman" w:hAnsi="Times New Roman"/>
          <w:color w:val="000000"/>
          <w:sz w:val="28"/>
          <w:lang w:val="ru-RU"/>
        </w:rPr>
        <w:t>ты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</w:t>
      </w:r>
      <w:r w:rsidRPr="00AD360D">
        <w:rPr>
          <w:rFonts w:ascii="Times New Roman" w:hAnsi="Times New Roman"/>
          <w:color w:val="000000"/>
          <w:sz w:val="28"/>
          <w:lang w:val="ru-RU"/>
        </w:rPr>
        <w:t>ля развития подвижности суставов (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</w:t>
      </w:r>
      <w:r w:rsidRPr="00AD360D">
        <w:rPr>
          <w:rFonts w:ascii="Times New Roman" w:hAnsi="Times New Roman"/>
          <w:color w:val="000000"/>
          <w:sz w:val="28"/>
          <w:lang w:val="ru-RU"/>
        </w:rPr>
        <w:t>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рыжки через гимнастическую скакалку на месте и с продвижением. Прыжки на точность отталкивания и приземления.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подтягива</w:t>
      </w:r>
      <w:r w:rsidRPr="00AD360D">
        <w:rPr>
          <w:rFonts w:ascii="Times New Roman" w:hAnsi="Times New Roman"/>
          <w:color w:val="000000"/>
          <w:sz w:val="28"/>
          <w:lang w:val="ru-RU"/>
        </w:rPr>
        <w:t>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</w:t>
      </w:r>
      <w:r w:rsidRPr="00AD360D">
        <w:rPr>
          <w:rFonts w:ascii="Times New Roman" w:hAnsi="Times New Roman"/>
          <w:color w:val="000000"/>
          <w:sz w:val="28"/>
          <w:lang w:val="ru-RU"/>
        </w:rPr>
        <w:t>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</w:t>
      </w:r>
      <w:r w:rsidRPr="00AD360D">
        <w:rPr>
          <w:rFonts w:ascii="Times New Roman" w:hAnsi="Times New Roman"/>
          <w:color w:val="000000"/>
          <w:sz w:val="28"/>
          <w:lang w:val="ru-RU"/>
        </w:rPr>
        <w:t>ния на одной ноге «пистолетом» с опорой на руку для сохранения равновесия).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сочетаниис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напряжением мышц и фиксацией положений тела. Повторное вып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олнение гимнастических упражнений с уменьшающимся интервалом отдыха (по типу «круговой тренировки»). Комплексы упражнений с отягощением,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выполняемыев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режиме непрерывного и интервального методов.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</w:t>
      </w:r>
      <w:r w:rsidRPr="00AD360D">
        <w:rPr>
          <w:rFonts w:ascii="Times New Roman" w:hAnsi="Times New Roman"/>
          <w:color w:val="000000"/>
          <w:sz w:val="28"/>
          <w:lang w:val="ru-RU"/>
        </w:rPr>
        <w:t>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ным ускорением (на разные дистанции). Равномерный бег с дополнительным отягощением в режиме «до отказа».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ско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скоростью (по прямой, на повороте и со старта). Бег с максимальной ско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ростью «с ходу». Прыжки через скакалку в максимальном темпе. Ускорение, переходящее в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, переходящие в бег с ускорением. Подвижные и спортивные игры, эстафеты.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</w:t>
      </w:r>
      <w:r w:rsidRPr="00AD360D">
        <w:rPr>
          <w:rFonts w:ascii="Times New Roman" w:hAnsi="Times New Roman"/>
          <w:color w:val="000000"/>
          <w:sz w:val="28"/>
          <w:lang w:val="ru-RU"/>
        </w:rPr>
        <w:t>а развитие координации (разрабатываются на основе учебного материала модулей «Гимнастика» и «Спортивные игры»).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AD360D">
        <w:rPr>
          <w:rFonts w:ascii="Times New Roman" w:hAnsi="Times New Roman"/>
          <w:color w:val="000000"/>
          <w:sz w:val="28"/>
          <w:lang w:val="ru-RU"/>
        </w:rPr>
        <w:t>интенсивности,с</w:t>
      </w:r>
      <w:proofErr w:type="spellEnd"/>
      <w:proofErr w:type="gram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лыжахпо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отягоще</w:t>
      </w:r>
      <w:r w:rsidRPr="00AD360D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AD360D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Бег с максимальной скоростью с предварительным выполнением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AD360D">
        <w:rPr>
          <w:rFonts w:ascii="Times New Roman" w:hAnsi="Times New Roman"/>
          <w:color w:val="000000"/>
          <w:sz w:val="28"/>
          <w:lang w:val="ru-RU"/>
        </w:rPr>
        <w:t>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воротом на 180° и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последующим выпо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лнением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AD360D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мячав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скоростных спос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</w:t>
      </w:r>
      <w:r w:rsidRPr="00AD360D">
        <w:rPr>
          <w:rFonts w:ascii="Times New Roman" w:hAnsi="Times New Roman"/>
          <w:color w:val="000000"/>
          <w:sz w:val="28"/>
          <w:lang w:val="ru-RU"/>
        </w:rPr>
        <w:t>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ющим рывком. Подвижные и спортивные игры, эстафеты.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ом в длину и в высоту. Прыжки на обеих ногах с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дополнительным отягощением (вперёд, назад, в приседе, с продвижением вперёд).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</w:t>
      </w:r>
      <w:r w:rsidRPr="00AD360D">
        <w:rPr>
          <w:rFonts w:ascii="Times New Roman" w:hAnsi="Times New Roman"/>
          <w:color w:val="000000"/>
          <w:sz w:val="28"/>
          <w:lang w:val="ru-RU"/>
        </w:rPr>
        <w:t>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2D2BC8" w:rsidRPr="00AD360D" w:rsidRDefault="002D2BC8">
      <w:pPr>
        <w:rPr>
          <w:lang w:val="ru-RU"/>
        </w:rPr>
        <w:sectPr w:rsidR="002D2BC8" w:rsidRPr="00AD360D">
          <w:pgSz w:w="11906" w:h="16383"/>
          <w:pgMar w:top="1134" w:right="850" w:bottom="1134" w:left="1701" w:header="720" w:footer="720" w:gutter="0"/>
          <w:cols w:space="720"/>
        </w:sect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3863482"/>
      <w:bookmarkEnd w:id="7"/>
      <w:bookmarkEnd w:id="13"/>
      <w:r w:rsidRPr="00AD36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ММЫ ПО ФИЗИЧЕСКОЙ КУЛЬТУРЕ НА УРОВНЕ НАЧАЛЬНОГО ОБЩЕГО ОБРАЗОВАНИЯ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готовность проявл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соревнований, уважать традиции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и принципы современных Олимпийских игр и олимпийского движения;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ельных мероприятий в условиях активного отдыха и досуга;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готовность оказывать первую </w:t>
      </w:r>
      <w:r w:rsidRPr="00AD360D">
        <w:rPr>
          <w:rFonts w:ascii="Times New Roman" w:hAnsi="Times New Roman"/>
          <w:color w:val="000000"/>
          <w:sz w:val="28"/>
          <w:lang w:val="ru-RU"/>
        </w:rPr>
        <w:t>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виде спорта;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ситуациям, осуществлять профилактические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мероприятия по регулированию эмоциональных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</w:t>
      </w:r>
      <w:r w:rsidRPr="00AD360D">
        <w:rPr>
          <w:rFonts w:ascii="Times New Roman" w:hAnsi="Times New Roman"/>
          <w:color w:val="000000"/>
          <w:sz w:val="28"/>
          <w:lang w:val="ru-RU"/>
        </w:rPr>
        <w:t>м, приносящим вред окружающей среде;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</w:t>
      </w:r>
      <w:r w:rsidRPr="00AD360D">
        <w:rPr>
          <w:rFonts w:ascii="Times New Roman" w:hAnsi="Times New Roman"/>
          <w:color w:val="000000"/>
          <w:sz w:val="28"/>
          <w:lang w:val="ru-RU"/>
        </w:rPr>
        <w:t>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2D2BC8" w:rsidRPr="00AD360D" w:rsidRDefault="002D2BC8">
      <w:pPr>
        <w:spacing w:after="0" w:line="264" w:lineRule="auto"/>
        <w:ind w:left="120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AD360D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AD360D">
        <w:rPr>
          <w:rFonts w:ascii="Times New Roman" w:hAnsi="Times New Roman"/>
          <w:color w:val="000000"/>
          <w:sz w:val="28"/>
          <w:lang w:val="ru-RU"/>
        </w:rPr>
        <w:t>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прово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</w:t>
      </w:r>
      <w:r w:rsidRPr="00AD360D">
        <w:rPr>
          <w:rFonts w:ascii="Times New Roman" w:hAnsi="Times New Roman"/>
          <w:color w:val="000000"/>
          <w:sz w:val="28"/>
          <w:lang w:val="ru-RU"/>
        </w:rPr>
        <w:t>нистической направленности;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характеризовать туристские походы как форму активного отдыха, в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ыявлять их целевое предназначение в сохранении и укреплении здоровья, </w:t>
      </w: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планированием режима дня и 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зменениями показателей работоспособности;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арушений;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</w:t>
      </w:r>
      <w:r w:rsidRPr="00AD360D">
        <w:rPr>
          <w:rFonts w:ascii="Times New Roman" w:hAnsi="Times New Roman"/>
          <w:color w:val="000000"/>
          <w:sz w:val="28"/>
          <w:lang w:val="ru-RU"/>
        </w:rPr>
        <w:t>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тизма.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AD360D">
        <w:rPr>
          <w:rFonts w:ascii="Times New Roman" w:hAnsi="Times New Roman"/>
          <w:color w:val="000000"/>
          <w:sz w:val="28"/>
          <w:lang w:val="ru-RU"/>
        </w:rPr>
        <w:t>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мостоятельных занятий физической и технической подготовкой;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 частоте пульса и внешним признакам утомления;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эталонным образцом, выявлять ошибки и предлагать способы их устранения;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, выяснять способы их устранения.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D360D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AD360D">
        <w:rPr>
          <w:rFonts w:ascii="Times New Roman" w:hAnsi="Times New Roman"/>
          <w:color w:val="000000"/>
          <w:sz w:val="28"/>
          <w:lang w:val="ru-RU"/>
        </w:rPr>
        <w:t>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ражнения на спортивных снарядах;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, право на её совместное исправление;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иков;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2D2BC8" w:rsidRPr="00AD360D" w:rsidRDefault="002D2BC8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2D2BC8" w:rsidRPr="00AD360D" w:rsidRDefault="002D2BC8">
      <w:pPr>
        <w:spacing w:after="0" w:line="264" w:lineRule="auto"/>
        <w:ind w:left="120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2BC8" w:rsidRPr="00AD360D" w:rsidRDefault="002D2BC8">
      <w:pPr>
        <w:spacing w:after="0" w:line="264" w:lineRule="auto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</w:t>
      </w:r>
      <w:r w:rsidRPr="00AD360D">
        <w:rPr>
          <w:rFonts w:ascii="Times New Roman" w:hAnsi="Times New Roman"/>
          <w:color w:val="000000"/>
          <w:sz w:val="28"/>
          <w:lang w:val="ru-RU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деятельности, выполнять комплексы упражнений физкульт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минуток, дыхательной и зрительной гимнастики;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</w:t>
      </w:r>
      <w:r w:rsidRPr="00AD360D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месте и с продвижением (девочки);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специальной физической подготовки </w:t>
      </w:r>
      <w:r w:rsidRPr="00AD360D">
        <w:rPr>
          <w:rFonts w:ascii="Times New Roman" w:hAnsi="Times New Roman"/>
          <w:color w:val="000000"/>
          <w:sz w:val="28"/>
          <w:lang w:val="ru-RU"/>
        </w:rPr>
        <w:t>с учётом индивидуальных и возрастно-половых особенностей;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олейбол (приём и передача мяча двумя руками снизу и сверху с места и в движении, прямая нижняя подача);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2D2BC8" w:rsidRPr="00AD360D" w:rsidRDefault="002D2BC8">
      <w:pPr>
        <w:spacing w:after="0" w:line="264" w:lineRule="auto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частоте пульса и степени утомления организма по внешн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им признакам во время самостоятельных занятий физической подготовкой;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отбирать упражнения оздоровител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ьной физической культуры и составлять из них комплексы физкультминуток и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наблюдать и анализировать выполнение другими обучающимися, выявлять ошибки и предлагать способы устранения;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оординированных упражнений (девочки);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одношажным ходом, наблюдать и анализировать его </w:t>
      </w:r>
      <w:r w:rsidRPr="00AD360D">
        <w:rPr>
          <w:rFonts w:ascii="Times New Roman" w:hAnsi="Times New Roman"/>
          <w:color w:val="000000"/>
          <w:sz w:val="28"/>
          <w:lang w:val="ru-RU"/>
        </w:rPr>
        <w:t>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</w:t>
      </w:r>
      <w:r w:rsidRPr="00AD360D">
        <w:rPr>
          <w:rFonts w:ascii="Times New Roman" w:hAnsi="Times New Roman"/>
          <w:color w:val="000000"/>
          <w:sz w:val="28"/>
          <w:lang w:val="ru-RU"/>
        </w:rPr>
        <w:t>дуальных и возрастно-половых особенностей;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мяча, броски мяча двумя руками снизу и от груди с места, использование разученных технических дейст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вий в условиях игровой деятельности);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</w:t>
      </w:r>
      <w:r w:rsidRPr="00AD360D">
        <w:rPr>
          <w:rFonts w:ascii="Times New Roman" w:hAnsi="Times New Roman"/>
          <w:color w:val="000000"/>
          <w:sz w:val="28"/>
          <w:lang w:val="ru-RU"/>
        </w:rPr>
        <w:t>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2D2BC8" w:rsidRPr="00AD360D" w:rsidRDefault="002D2BC8">
      <w:pPr>
        <w:spacing w:after="0" w:line="264" w:lineRule="auto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современных обучающихся, приводить примеры из собственной жизни;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я техники их выполнения;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» и «ортостатической пробы» (п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 образцу);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</w:t>
      </w:r>
      <w:r w:rsidRPr="00AD360D">
        <w:rPr>
          <w:rFonts w:ascii="Times New Roman" w:hAnsi="Times New Roman"/>
          <w:color w:val="000000"/>
          <w:sz w:val="28"/>
          <w:lang w:val="ru-RU"/>
        </w:rPr>
        <w:t>нии с поворотами, разведением рук и ног (девушки);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 «прыжковый бег», применять их в беге по пересечённой местности;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</w:t>
      </w:r>
      <w:r w:rsidRPr="00AD360D">
        <w:rPr>
          <w:rFonts w:ascii="Times New Roman" w:hAnsi="Times New Roman"/>
          <w:color w:val="000000"/>
          <w:sz w:val="28"/>
          <w:lang w:val="ru-RU"/>
        </w:rPr>
        <w:t>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</w:t>
      </w:r>
      <w:r w:rsidRPr="00AD360D">
        <w:rPr>
          <w:rFonts w:ascii="Times New Roman" w:hAnsi="Times New Roman"/>
          <w:color w:val="000000"/>
          <w:sz w:val="28"/>
          <w:lang w:val="ru-RU"/>
        </w:rPr>
        <w:t>я перехода);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>волейбол (передача мяча за голову на своей площадке и через сетку, использование разученных технически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х действий в условиях игровой деятельности);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</w:t>
      </w:r>
      <w:r w:rsidRPr="00AD360D">
        <w:rPr>
          <w:rFonts w:ascii="Times New Roman" w:hAnsi="Times New Roman"/>
          <w:color w:val="000000"/>
          <w:sz w:val="28"/>
          <w:lang w:val="ru-RU"/>
        </w:rPr>
        <w:t>еятельности).</w:t>
      </w:r>
    </w:p>
    <w:p w:rsidR="002D2BC8" w:rsidRPr="00AD360D" w:rsidRDefault="002D2BC8">
      <w:pPr>
        <w:spacing w:after="0" w:line="264" w:lineRule="auto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ыточной массы тела;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е освоенных упражнений с добавлением элементов акробатики и ритмической гимнастики (девушки);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равнивать с заданным образцом, анализировать ошибки и причины их появления, находить способы устранения (юноши);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, выявлять ошибки и предлагать способы устранения;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бес</w:t>
      </w:r>
      <w:r w:rsidRPr="00AD360D">
        <w:rPr>
          <w:rFonts w:ascii="Times New Roman" w:hAnsi="Times New Roman"/>
          <w:color w:val="000000"/>
          <w:sz w:val="28"/>
          <w:lang w:val="ru-RU"/>
        </w:rPr>
        <w:t>шажным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тренироваться в упражнениях </w:t>
      </w:r>
      <w:r w:rsidRPr="00AD360D">
        <w:rPr>
          <w:rFonts w:ascii="Times New Roman" w:hAnsi="Times New Roman"/>
          <w:color w:val="000000"/>
          <w:sz w:val="28"/>
          <w:lang w:val="ru-RU"/>
        </w:rPr>
        <w:t>общефизической и специальной физической подготовки с учётом индивидуальных и возрастно-половых особенностей;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</w:t>
      </w:r>
      <w:r w:rsidRPr="00AD360D">
        <w:rPr>
          <w:rFonts w:ascii="Times New Roman" w:hAnsi="Times New Roman"/>
          <w:color w:val="000000"/>
          <w:sz w:val="28"/>
          <w:lang w:val="ru-RU"/>
        </w:rPr>
        <w:t>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2D2BC8" w:rsidRPr="00AD360D" w:rsidRDefault="002D2BC8">
      <w:pPr>
        <w:spacing w:after="0" w:line="264" w:lineRule="auto"/>
        <w:ind w:left="120"/>
        <w:jc w:val="both"/>
        <w:rPr>
          <w:lang w:val="ru-RU"/>
        </w:rPr>
      </w:pPr>
    </w:p>
    <w:p w:rsidR="002D2BC8" w:rsidRPr="00AD360D" w:rsidRDefault="00AD548B">
      <w:pPr>
        <w:spacing w:after="0" w:line="264" w:lineRule="auto"/>
        <w:ind w:left="12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360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</w:t>
      </w:r>
      <w:r w:rsidRPr="00AD360D">
        <w:rPr>
          <w:rFonts w:ascii="Times New Roman" w:hAnsi="Times New Roman"/>
          <w:color w:val="000000"/>
          <w:sz w:val="28"/>
          <w:lang w:val="ru-RU"/>
        </w:rPr>
        <w:t>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 формы организации здорового образа жизни, выполнять правила под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готовки к пешим походам, требования безопасности при передвижении и организации бивуака;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требования к процедурам массажа;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>, «задержки дыхания», использовать их для планирования индивидуальных занятий спортивной и профессионально-прикладной физической подготов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кой;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</w:t>
      </w:r>
      <w:r w:rsidRPr="00AD360D">
        <w:rPr>
          <w:rFonts w:ascii="Times New Roman" w:hAnsi="Times New Roman"/>
          <w:color w:val="000000"/>
          <w:sz w:val="28"/>
          <w:lang w:val="ru-RU"/>
        </w:rPr>
        <w:t>ражнений с повышенными требованиями к технике их выполнения (юноши);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авлять и выполнять композицию упражнений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</w:t>
      </w:r>
      <w:r w:rsidRPr="00AD360D">
        <w:rPr>
          <w:rFonts w:ascii="Times New Roman" w:hAnsi="Times New Roman"/>
          <w:color w:val="000000"/>
          <w:sz w:val="28"/>
          <w:lang w:val="ru-RU"/>
        </w:rPr>
        <w:t>авновесие (девушки);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стоятельных занятий технической подготовкой к выполнению нормативных требований комплекса ГТО;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2D2BC8" w:rsidRPr="00AD360D" w:rsidRDefault="00AD548B">
      <w:pPr>
        <w:spacing w:after="0" w:line="264" w:lineRule="auto"/>
        <w:ind w:firstLine="600"/>
        <w:jc w:val="both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</w:t>
      </w:r>
      <w:r w:rsidRPr="00AD360D">
        <w:rPr>
          <w:rFonts w:ascii="Times New Roman" w:hAnsi="Times New Roman"/>
          <w:color w:val="000000"/>
          <w:sz w:val="28"/>
          <w:lang w:val="ru-RU"/>
        </w:rPr>
        <w:t>отовки с учётом индивидуальных и возрастно-половых особенностей.</w:t>
      </w:r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2D2BC8">
      <w:pPr>
        <w:rPr>
          <w:lang w:val="ru-RU"/>
        </w:rPr>
        <w:sectPr w:rsidR="002D2BC8" w:rsidRPr="00AD360D">
          <w:pgSz w:w="11906" w:h="16383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bookmarkStart w:id="19" w:name="block-23863481"/>
      <w:bookmarkEnd w:id="14"/>
      <w:r w:rsidRPr="00AD36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D2B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RPr="00AD3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D2B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RPr="00AD3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D2B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RPr="00AD3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"Спортивные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</w:t>
            </w:r>
            <w:r w:rsidR="00AD54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D2B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RPr="00AD3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D2B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RPr="00AD3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6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"Зимние виды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57</w:t>
            </w:r>
            <w:r w:rsidR="00AD54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bookmarkStart w:id="20" w:name="block-2386348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2D2BC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проведение самостоятельных занятий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разбега способом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«согнув ноги»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кругу»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AD360D" w:rsidRPr="00AD36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RPr="00AD360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D360D" w:rsidRDefault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D360D" w:rsidRPr="00AD360D" w:rsidRDefault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548B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60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Pr="00AD360D" w:rsidRDefault="00AD360D">
      <w:pPr>
        <w:rPr>
          <w:lang w:val="ru-RU"/>
        </w:rPr>
        <w:sectPr w:rsidR="002D2BC8" w:rsidRPr="00AD360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Необходима коррекция </w:t>
      </w:r>
      <w:proofErr w:type="gramStart"/>
      <w:r>
        <w:rPr>
          <w:lang w:val="ru-RU"/>
        </w:rPr>
        <w:t>расписания  в</w:t>
      </w:r>
      <w:proofErr w:type="gramEnd"/>
      <w:r>
        <w:rPr>
          <w:lang w:val="ru-RU"/>
        </w:rPr>
        <w:t xml:space="preserve"> мае 2024г.на 2 часа.</w:t>
      </w:r>
    </w:p>
    <w:p w:rsidR="002D2BC8" w:rsidRDefault="00AD548B">
      <w:pPr>
        <w:spacing w:after="0"/>
        <w:ind w:left="120"/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318"/>
        <w:gridCol w:w="1221"/>
        <w:gridCol w:w="1841"/>
        <w:gridCol w:w="1910"/>
        <w:gridCol w:w="1423"/>
        <w:gridCol w:w="2221"/>
      </w:tblGrid>
      <w:tr w:rsidR="002D2BC8" w:rsidTr="00AD360D">
        <w:trPr>
          <w:trHeight w:val="144"/>
          <w:tblCellSpacing w:w="20" w:type="nil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4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первых Олимпийских игр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Старт с опорой на одну руку с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последующим ускорением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с разбега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«перешагивание»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трамплинов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спуске с пологого склона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Остановка двумя шагами и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прыжком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технических приёмов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руками снизу в разные зоны площадки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передачи мяча снизу и сверху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остановки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AD360D" w:rsidRPr="00AD360D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RPr="00AD360D" w:rsidTr="00AD360D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Tr="00AD3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60D" w:rsidRDefault="00AD360D" w:rsidP="00AD360D"/>
        </w:tc>
      </w:tr>
    </w:tbl>
    <w:p w:rsidR="002D2BC8" w:rsidRPr="00AD360D" w:rsidRDefault="00AD360D">
      <w:pPr>
        <w:rPr>
          <w:lang w:val="ru-RU"/>
        </w:rPr>
        <w:sectPr w:rsidR="002D2BC8" w:rsidRPr="00AD360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Необходима </w:t>
      </w:r>
      <w:proofErr w:type="gramStart"/>
      <w:r>
        <w:rPr>
          <w:lang w:val="ru-RU"/>
        </w:rPr>
        <w:t>коррекция  расписания</w:t>
      </w:r>
      <w:proofErr w:type="gramEnd"/>
      <w:r>
        <w:rPr>
          <w:lang w:val="ru-RU"/>
        </w:rPr>
        <w:t xml:space="preserve"> в мае 2024г.на 2 часа.</w:t>
      </w:r>
    </w:p>
    <w:p w:rsidR="002D2BC8" w:rsidRDefault="00AD548B">
      <w:pPr>
        <w:spacing w:after="0"/>
        <w:ind w:left="120"/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380"/>
        <w:gridCol w:w="1205"/>
        <w:gridCol w:w="1841"/>
        <w:gridCol w:w="1910"/>
        <w:gridCol w:w="1423"/>
        <w:gridCol w:w="2221"/>
      </w:tblGrid>
      <w:tr w:rsidR="002D2BC8" w:rsidTr="00AD360D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и процедуры оценивания техники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двигательных действий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наступанием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с разбега в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длину и в высоту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Торможение на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лыжах способом «упор»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естественных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препятствий на лыжах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одного хода на другой во время прохождения учебной дистанции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мяча в корзину двумя руками снизу после 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двумя рукам от груди после 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разученных технических приёмов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технических приёмов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по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диагонали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AD360D" w:rsidRPr="00AD360D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RPr="00AD360D" w:rsidTr="00AD360D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Tr="00AD3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60D" w:rsidRDefault="00AD360D" w:rsidP="00AD360D"/>
        </w:tc>
      </w:tr>
    </w:tbl>
    <w:p w:rsidR="002D2BC8" w:rsidRPr="00AD360D" w:rsidRDefault="00AD360D">
      <w:pPr>
        <w:rPr>
          <w:lang w:val="ru-RU"/>
        </w:rPr>
        <w:sectPr w:rsidR="002D2BC8" w:rsidRPr="00AD360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Необходима коррекция расписания в мае 2024г.на 2 часа</w:t>
      </w:r>
    </w:p>
    <w:p w:rsidR="002D2BC8" w:rsidRDefault="00AD548B">
      <w:pPr>
        <w:spacing w:after="0"/>
        <w:ind w:left="120"/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3"/>
        <w:gridCol w:w="1242"/>
        <w:gridCol w:w="1841"/>
        <w:gridCol w:w="1910"/>
        <w:gridCol w:w="1423"/>
        <w:gridCol w:w="2221"/>
      </w:tblGrid>
      <w:tr w:rsidR="002D2BC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перенапряжения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утомления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Вольные упражнения на базе ритмической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длину с разбега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соревнований по сдаче норм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лыжного хода на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 в передвижениях на лыжах,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 спусках, подъёмах, торможении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рукой от плеча и снизу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корзину двумя руками в прыжке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по правилам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классического футбола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Легкоатлетическая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Легкоатлетическая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BC8" w:rsidRDefault="002D2BC8"/>
        </w:tc>
      </w:tr>
    </w:tbl>
    <w:p w:rsidR="002D2BC8" w:rsidRDefault="002D2BC8">
      <w:pPr>
        <w:sectPr w:rsidR="002D2B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4446"/>
        <w:gridCol w:w="1184"/>
        <w:gridCol w:w="1841"/>
        <w:gridCol w:w="1910"/>
        <w:gridCol w:w="1423"/>
        <w:gridCol w:w="2221"/>
      </w:tblGrid>
      <w:tr w:rsidR="002D2BC8" w:rsidTr="00AD360D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4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2BC8" w:rsidRDefault="002D2B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BC8" w:rsidRDefault="002D2BC8"/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избыточной массы тела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активности обучающихся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комбинация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на параллельных брусьях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с одного лыжного хода на другой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перехода с одного лыжного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хода на другой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и </w:t>
            </w: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на месте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2D2BC8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2D2BC8" w:rsidRPr="00AD360D" w:rsidRDefault="00AD548B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D2BC8" w:rsidRDefault="00AD5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BC8" w:rsidRDefault="002D2BC8">
            <w:pPr>
              <w:spacing w:after="0"/>
              <w:ind w:left="135"/>
            </w:pPr>
          </w:p>
        </w:tc>
      </w:tr>
      <w:tr w:rsidR="00AD360D" w:rsidRPr="00AD360D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RPr="00AD360D" w:rsidTr="00AD360D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</w:p>
        </w:tc>
      </w:tr>
      <w:tr w:rsidR="00AD360D" w:rsidTr="00AD3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60D" w:rsidRPr="00AD360D" w:rsidRDefault="00AD360D" w:rsidP="00AD360D">
            <w:pPr>
              <w:spacing w:after="0"/>
              <w:ind w:left="135"/>
              <w:rPr>
                <w:lang w:val="ru-RU"/>
              </w:rPr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 w:rsidRPr="00AD36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60D" w:rsidRDefault="00AD360D" w:rsidP="00AD36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60D" w:rsidRDefault="00AD360D" w:rsidP="00AD360D"/>
        </w:tc>
      </w:tr>
    </w:tbl>
    <w:p w:rsidR="002D2BC8" w:rsidRPr="00AD360D" w:rsidRDefault="00AD360D">
      <w:pPr>
        <w:rPr>
          <w:lang w:val="ru-RU"/>
        </w:rPr>
        <w:sectPr w:rsidR="002D2BC8" w:rsidRPr="00AD360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Необходима коррекция расписания в мае 2024г.на 2 часа.</w:t>
      </w:r>
    </w:p>
    <w:p w:rsidR="002D2BC8" w:rsidRPr="00AD360D" w:rsidRDefault="002D2BC8">
      <w:pPr>
        <w:rPr>
          <w:lang w:val="ru-RU"/>
        </w:rPr>
        <w:sectPr w:rsidR="002D2BC8" w:rsidRPr="00AD3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BC8" w:rsidRDefault="00AD548B">
      <w:pPr>
        <w:spacing w:after="0"/>
        <w:ind w:left="120"/>
      </w:pPr>
      <w:bookmarkStart w:id="21" w:name="block-2386348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2BC8" w:rsidRDefault="00AD54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2BC8" w:rsidRPr="00AD360D" w:rsidRDefault="00AD548B">
      <w:pPr>
        <w:spacing w:after="0" w:line="480" w:lineRule="auto"/>
        <w:ind w:left="120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​‌•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культура. Футбол для всех, 5-9 классы/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Погадаев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Г.И.; под редакцией </w:t>
      </w:r>
      <w:proofErr w:type="spellStart"/>
      <w:r w:rsidRPr="00AD360D">
        <w:rPr>
          <w:rFonts w:ascii="Times New Roman" w:hAnsi="Times New Roman"/>
          <w:color w:val="000000"/>
          <w:sz w:val="28"/>
          <w:lang w:val="ru-RU"/>
        </w:rPr>
        <w:t>Акинфеева</w:t>
      </w:r>
      <w:proofErr w:type="spellEnd"/>
      <w:r w:rsidRPr="00AD360D">
        <w:rPr>
          <w:rFonts w:ascii="Times New Roman" w:hAnsi="Times New Roman"/>
          <w:color w:val="000000"/>
          <w:sz w:val="28"/>
          <w:lang w:val="ru-RU"/>
        </w:rPr>
        <w:t xml:space="preserve"> И., Акционерное общество «Издательство «Просвещение»</w:t>
      </w:r>
      <w:r w:rsidRPr="00AD360D">
        <w:rPr>
          <w:sz w:val="28"/>
          <w:lang w:val="ru-RU"/>
        </w:rPr>
        <w:br/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культура. Шахматы в школе, 5 класс/ Прудникова Е.А., Волкова Е.И., Акционерное общество «Издательство «Просвещение»</w:t>
      </w:r>
      <w:r w:rsidRPr="00AD360D">
        <w:rPr>
          <w:sz w:val="28"/>
          <w:lang w:val="ru-RU"/>
        </w:rPr>
        <w:br/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8-9-е классы: учебник, 8-9 классы/ Матв</w:t>
      </w:r>
      <w:r w:rsidRPr="00AD360D">
        <w:rPr>
          <w:rFonts w:ascii="Times New Roman" w:hAnsi="Times New Roman"/>
          <w:color w:val="000000"/>
          <w:sz w:val="28"/>
          <w:lang w:val="ru-RU"/>
        </w:rPr>
        <w:t>еев А.П., Акционерное общество «Издательство «Просвещение»</w:t>
      </w:r>
      <w:r w:rsidRPr="00AD360D">
        <w:rPr>
          <w:sz w:val="28"/>
          <w:lang w:val="ru-RU"/>
        </w:rPr>
        <w:br/>
      </w:r>
      <w:bookmarkStart w:id="22" w:name="f056fd23-2f41-4129-8da1-d467aa21439d"/>
      <w:r w:rsidRPr="00AD360D">
        <w:rPr>
          <w:rFonts w:ascii="Times New Roman" w:hAnsi="Times New Roman"/>
          <w:color w:val="000000"/>
          <w:sz w:val="28"/>
          <w:lang w:val="ru-RU"/>
        </w:rPr>
        <w:t xml:space="preserve"> • </w:t>
      </w:r>
      <w:bookmarkStart w:id="23" w:name="_GoBack"/>
      <w:r w:rsidRPr="00AD360D">
        <w:rPr>
          <w:rFonts w:ascii="Times New Roman" w:hAnsi="Times New Roman"/>
          <w:color w:val="000000"/>
          <w:sz w:val="28"/>
          <w:lang w:val="ru-RU"/>
        </w:rPr>
        <w:t>Физическая культура: 6-7-е классы: учебник, 6-7 классы/ Матвеев А.П., Акционерное общество «Издательство «</w:t>
      </w:r>
      <w:proofErr w:type="gramStart"/>
      <w:r w:rsidRPr="00AD360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2"/>
      <w:r w:rsidRPr="00AD360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3"/>
    <w:p w:rsidR="002D2BC8" w:rsidRPr="00AD360D" w:rsidRDefault="00AD548B">
      <w:pPr>
        <w:spacing w:after="0" w:line="480" w:lineRule="auto"/>
        <w:ind w:left="120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D2BC8" w:rsidRPr="00AD360D" w:rsidRDefault="00AD548B">
      <w:pPr>
        <w:spacing w:after="0"/>
        <w:ind w:left="120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p w:rsidR="002D2BC8" w:rsidRPr="00AD360D" w:rsidRDefault="00AD548B">
      <w:pPr>
        <w:spacing w:after="0" w:line="480" w:lineRule="auto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2BC8" w:rsidRPr="00AD360D" w:rsidRDefault="00AD548B">
      <w:pPr>
        <w:spacing w:after="0" w:line="480" w:lineRule="auto"/>
        <w:ind w:left="120"/>
        <w:rPr>
          <w:lang w:val="ru-RU"/>
        </w:rPr>
      </w:pPr>
      <w:r w:rsidRPr="00AD360D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ce666534-2f9f-48e1-9f7c-2e635e3b9ede"/>
      <w:r w:rsidRPr="00AD360D">
        <w:rPr>
          <w:rFonts w:ascii="Times New Roman" w:hAnsi="Times New Roman"/>
          <w:color w:val="000000"/>
          <w:sz w:val="28"/>
          <w:lang w:val="ru-RU"/>
        </w:rPr>
        <w:t xml:space="preserve">Методический журнал для </w:t>
      </w:r>
      <w:r w:rsidRPr="00AD360D">
        <w:rPr>
          <w:rFonts w:ascii="Times New Roman" w:hAnsi="Times New Roman"/>
          <w:color w:val="000000"/>
          <w:sz w:val="28"/>
          <w:lang w:val="ru-RU"/>
        </w:rPr>
        <w:t xml:space="preserve">учителей физической </w:t>
      </w:r>
      <w:proofErr w:type="gramStart"/>
      <w:r w:rsidRPr="00AD360D">
        <w:rPr>
          <w:rFonts w:ascii="Times New Roman" w:hAnsi="Times New Roman"/>
          <w:color w:val="000000"/>
          <w:sz w:val="28"/>
          <w:lang w:val="ru-RU"/>
        </w:rPr>
        <w:t>культуры.</w:t>
      </w:r>
      <w:bookmarkEnd w:id="24"/>
      <w:r w:rsidRPr="00AD360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D360D">
        <w:rPr>
          <w:rFonts w:ascii="Times New Roman" w:hAnsi="Times New Roman"/>
          <w:color w:val="000000"/>
          <w:sz w:val="28"/>
          <w:lang w:val="ru-RU"/>
        </w:rPr>
        <w:t>​</w:t>
      </w:r>
    </w:p>
    <w:p w:rsidR="002D2BC8" w:rsidRPr="00AD360D" w:rsidRDefault="002D2BC8">
      <w:pPr>
        <w:spacing w:after="0"/>
        <w:ind w:left="120"/>
        <w:rPr>
          <w:lang w:val="ru-RU"/>
        </w:rPr>
      </w:pPr>
    </w:p>
    <w:p w:rsidR="002D2BC8" w:rsidRPr="00AD360D" w:rsidRDefault="00AD548B">
      <w:pPr>
        <w:spacing w:after="0" w:line="480" w:lineRule="auto"/>
        <w:ind w:left="120"/>
        <w:rPr>
          <w:lang w:val="ru-RU"/>
        </w:rPr>
      </w:pPr>
      <w:r w:rsidRPr="00AD36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2BC8" w:rsidRDefault="00AD54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http://school-collection.edu.ru/catalog/teacher/? </w:t>
      </w:r>
      <w:proofErr w:type="gramStart"/>
      <w:r>
        <w:rPr>
          <w:rFonts w:ascii="Times New Roman" w:hAnsi="Times New Roman"/>
          <w:color w:val="000000"/>
          <w:sz w:val="28"/>
        </w:rPr>
        <w:t>subject[</w:t>
      </w:r>
      <w:proofErr w:type="gramEnd"/>
      <w:r>
        <w:rPr>
          <w:rFonts w:ascii="Times New Roman" w:hAnsi="Times New Roman"/>
          <w:color w:val="000000"/>
          <w:sz w:val="28"/>
        </w:rPr>
        <w:t>]=38</w:t>
      </w:r>
      <w:r>
        <w:rPr>
          <w:sz w:val="28"/>
        </w:rPr>
        <w:br/>
      </w:r>
      <w:bookmarkStart w:id="25" w:name="9a54c4b8-b2ef-4fc1-87b1-da44b5d58279"/>
      <w:r>
        <w:rPr>
          <w:rFonts w:ascii="Times New Roman" w:hAnsi="Times New Roman"/>
          <w:color w:val="000000"/>
          <w:sz w:val="28"/>
        </w:rPr>
        <w:t xml:space="preserve"> http://www.fizkult-ura.ru/</w:t>
      </w:r>
      <w:bookmarkEnd w:id="2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D2BC8" w:rsidRDefault="002D2BC8">
      <w:pPr>
        <w:sectPr w:rsidR="002D2BC8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AD548B" w:rsidRDefault="00AD548B"/>
    <w:sectPr w:rsidR="00AD54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2BC8"/>
    <w:rsid w:val="002D2BC8"/>
    <w:rsid w:val="00AD360D"/>
    <w:rsid w:val="00A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8FF1-0567-4CC5-8098-D645AEE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74</Pages>
  <Words>13463</Words>
  <Characters>76742</Characters>
  <Application>Microsoft Office Word</Application>
  <DocSecurity>0</DocSecurity>
  <Lines>639</Lines>
  <Paragraphs>180</Paragraphs>
  <ScaleCrop>false</ScaleCrop>
  <Company>HP</Company>
  <LinksUpToDate>false</LinksUpToDate>
  <CharactersWithSpaces>90025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2</cp:revision>
  <dcterms:created xsi:type="dcterms:W3CDTF">2023-09-26T03:55:00Z</dcterms:created>
  <dcterms:modified xsi:type="dcterms:W3CDTF">2023-09-26T04:04:00Z</dcterms:modified>
</cp:coreProperties>
</file>