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77FD0">
        <w:rPr>
          <w:b/>
          <w:sz w:val="28"/>
          <w:szCs w:val="28"/>
        </w:rPr>
        <w:t>Кириковская</w:t>
      </w:r>
      <w:proofErr w:type="spellEnd"/>
      <w:r w:rsidRPr="00D77FD0">
        <w:rPr>
          <w:b/>
          <w:sz w:val="28"/>
          <w:szCs w:val="28"/>
        </w:rPr>
        <w:t xml:space="preserve">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4B026A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608330</wp:posOffset>
                  </wp:positionV>
                  <wp:extent cx="1228725" cy="581025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заместитель директора по учебно-во</w:t>
            </w:r>
            <w:r w:rsidR="00CE22D9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CE22D9"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4B026A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2020г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4B026A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812800</wp:posOffset>
                  </wp:positionV>
                  <wp:extent cx="1914525" cy="2219325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4B026A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446405</wp:posOffset>
                  </wp:positionV>
                  <wp:extent cx="1600200" cy="1028700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CE22D9" w:rsidRPr="005B5BA0">
              <w:rPr>
                <w:sz w:val="28"/>
                <w:szCs w:val="28"/>
              </w:rPr>
              <w:t>Кириковская</w:t>
            </w:r>
            <w:proofErr w:type="spellEnd"/>
            <w:r w:rsidR="00CE22D9" w:rsidRPr="005B5BA0">
              <w:rPr>
                <w:sz w:val="28"/>
                <w:szCs w:val="28"/>
              </w:rPr>
              <w:t xml:space="preserve"> средняя </w:t>
            </w:r>
            <w:proofErr w:type="gramStart"/>
            <w:r w:rsidR="00CE22D9" w:rsidRPr="005B5BA0">
              <w:rPr>
                <w:sz w:val="28"/>
                <w:szCs w:val="28"/>
              </w:rPr>
              <w:t>школа»_</w:t>
            </w:r>
            <w:proofErr w:type="gramEnd"/>
            <w:r w:rsidR="00CE22D9" w:rsidRPr="005B5BA0">
              <w:rPr>
                <w:sz w:val="28"/>
                <w:szCs w:val="28"/>
              </w:rPr>
              <w:t>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4B026A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2020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326D14" w:rsidRDefault="00326D14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proofErr w:type="gramStart"/>
      <w:r>
        <w:rPr>
          <w:b/>
          <w:sz w:val="28"/>
          <w:szCs w:val="28"/>
        </w:rPr>
        <w:t xml:space="preserve">программа </w:t>
      </w:r>
      <w:r w:rsidR="006D41A7">
        <w:rPr>
          <w:b/>
          <w:sz w:val="28"/>
          <w:szCs w:val="28"/>
        </w:rPr>
        <w:t xml:space="preserve"> </w:t>
      </w:r>
      <w:proofErr w:type="spellStart"/>
      <w:r w:rsidR="006D41A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внеурочной</w:t>
      </w:r>
      <w:proofErr w:type="spellEnd"/>
      <w:proofErr w:type="gramEnd"/>
      <w:r>
        <w:rPr>
          <w:b/>
          <w:sz w:val="28"/>
          <w:szCs w:val="28"/>
        </w:rPr>
        <w:t xml:space="preserve"> деятельности</w:t>
      </w:r>
    </w:p>
    <w:p w:rsidR="00CE22D9" w:rsidRDefault="0005782A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«Движение – это жизнь</w:t>
      </w:r>
      <w:r w:rsidR="00CE22D9">
        <w:rPr>
          <w:b/>
          <w:sz w:val="28"/>
          <w:szCs w:val="28"/>
        </w:rPr>
        <w:t xml:space="preserve">» 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>
        <w:rPr>
          <w:b/>
          <w:sz w:val="28"/>
          <w:szCs w:val="28"/>
        </w:rPr>
        <w:t xml:space="preserve"> </w:t>
      </w:r>
      <w:r w:rsidR="008F71CE">
        <w:rPr>
          <w:b/>
          <w:sz w:val="28"/>
          <w:szCs w:val="28"/>
        </w:rPr>
        <w:t xml:space="preserve">6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05782A">
        <w:rPr>
          <w:sz w:val="28"/>
          <w:szCs w:val="28"/>
        </w:rPr>
        <w:t>спортивно-оздоровительное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 w:rsidR="004B026A">
        <w:rPr>
          <w:sz w:val="28"/>
          <w:szCs w:val="28"/>
        </w:rPr>
        <w:t xml:space="preserve"> </w:t>
      </w:r>
      <w:r w:rsidR="0005782A">
        <w:rPr>
          <w:sz w:val="28"/>
          <w:szCs w:val="28"/>
        </w:rPr>
        <w:t xml:space="preserve">учитель первой квалификационной категории </w:t>
      </w:r>
      <w:r w:rsidR="004B026A">
        <w:rPr>
          <w:sz w:val="28"/>
          <w:szCs w:val="28"/>
        </w:rPr>
        <w:t>Петрова Елена Викторовна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4B026A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E22D9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="00CE22D9">
        <w:rPr>
          <w:sz w:val="28"/>
          <w:szCs w:val="28"/>
        </w:rPr>
        <w:t xml:space="preserve"> учебный год</w:t>
      </w:r>
      <w:r w:rsidR="001E59B7">
        <w:rPr>
          <w:sz w:val="28"/>
          <w:szCs w:val="28"/>
        </w:rPr>
        <w:t>.</w:t>
      </w:r>
    </w:p>
    <w:p w:rsidR="00326D14" w:rsidRDefault="00326D14" w:rsidP="001E59B7">
      <w:pPr>
        <w:jc w:val="center"/>
        <w:rPr>
          <w:sz w:val="28"/>
          <w:szCs w:val="28"/>
        </w:rPr>
      </w:pP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3F571D" w:rsidRDefault="00CE22D9" w:rsidP="00CE22D9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05782A">
        <w:rPr>
          <w:sz w:val="28"/>
          <w:szCs w:val="28"/>
        </w:rPr>
        <w:t>рочной деятельности «Движение – это жизнь</w:t>
      </w:r>
      <w:r w:rsidRPr="00CE22D9">
        <w:rPr>
          <w:sz w:val="28"/>
          <w:szCs w:val="28"/>
        </w:rPr>
        <w:t>» составлена на основании</w:t>
      </w:r>
      <w:r>
        <w:rPr>
          <w:sz w:val="28"/>
          <w:szCs w:val="28"/>
        </w:rPr>
        <w:t xml:space="preserve"> основной обра</w:t>
      </w:r>
      <w:r w:rsidR="006D41A7">
        <w:rPr>
          <w:sz w:val="28"/>
          <w:szCs w:val="28"/>
        </w:rPr>
        <w:t>зовательной программы основного</w:t>
      </w:r>
      <w:r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от 06 марта 2019, утвержденной приказом по муниципальному бюджетному общеобразовательному учреждению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№ 71-од от 07.03.2019, плана внеурочной деятельности </w:t>
      </w:r>
      <w:r w:rsidR="00335CFD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335CFD">
        <w:rPr>
          <w:sz w:val="28"/>
          <w:szCs w:val="28"/>
        </w:rPr>
        <w:t>Кириковская</w:t>
      </w:r>
      <w:proofErr w:type="spellEnd"/>
      <w:r w:rsidR="00335CFD">
        <w:rPr>
          <w:sz w:val="28"/>
          <w:szCs w:val="28"/>
        </w:rPr>
        <w:t xml:space="preserve"> средняя школа»</w:t>
      </w:r>
    </w:p>
    <w:p w:rsid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1A7">
        <w:rPr>
          <w:b/>
          <w:bCs/>
          <w:sz w:val="28"/>
          <w:szCs w:val="28"/>
        </w:rPr>
        <w:t>Цель программы: </w:t>
      </w:r>
      <w:r w:rsidRPr="006D41A7">
        <w:rPr>
          <w:sz w:val="28"/>
          <w:szCs w:val="28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</w:t>
      </w:r>
      <w:r>
        <w:rPr>
          <w:sz w:val="28"/>
          <w:szCs w:val="28"/>
        </w:rPr>
        <w:t>выков, основ спортивной техники.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Задачи программы.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1A7">
        <w:rPr>
          <w:b/>
          <w:b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>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1. Обучить новым двигательным действиям для использования их в прикладных целях.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Обучить основным приёмам техники и тактики спортивных игр.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3. Сформировать устойчивый интерес к занятиям спортом.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4. Формировать навыки самостоятельных занятий физическими упражнениями во время игрового досуга.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5. Вооружить знаниями по истории развития некоторых видов спорта и правилам игры.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6.Содействовать укреплению здоровья учащихся.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b/>
          <w:bCs/>
          <w:color w:val="000000"/>
          <w:sz w:val="28"/>
          <w:szCs w:val="28"/>
        </w:rPr>
        <w:t>Развивающие</w:t>
      </w:r>
      <w:r>
        <w:rPr>
          <w:b/>
          <w:bCs/>
          <w:color w:val="000000"/>
          <w:sz w:val="28"/>
          <w:szCs w:val="28"/>
        </w:rPr>
        <w:t>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1.Развивать физические качества: быстроту, силу, ловкость, гибкость, выносливость.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Развивать двигательные способности детей посредством подвижных игр и занятий спортом.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3. Развивать логическое мышление, способность рассчитывать, прогнозировать и предугадывать ситуацию.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D41A7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этические и эстетические вкусы.</w:t>
      </w:r>
      <w:r w:rsidRPr="006D41A7">
        <w:rPr>
          <w:color w:val="000000"/>
          <w:sz w:val="28"/>
          <w:szCs w:val="28"/>
        </w:rPr>
        <w:t> 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b/>
          <w:bCs/>
          <w:color w:val="000000"/>
          <w:sz w:val="28"/>
          <w:szCs w:val="28"/>
        </w:rPr>
        <w:t>Воспитательные</w:t>
      </w:r>
      <w:r>
        <w:rPr>
          <w:b/>
          <w:bCs/>
          <w:color w:val="000000"/>
          <w:sz w:val="28"/>
          <w:szCs w:val="28"/>
        </w:rPr>
        <w:t>.</w:t>
      </w:r>
    </w:p>
    <w:p w:rsid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 xml:space="preserve">1. Воспитывать у детей устойчивый интерес к занятиям физической культурой и спортом. 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Воспитывать сильные черты личности, таких как воля к победе, решительность, стойкость, выносливость, выдержка, терпение, находчивость, трудолюбие, а также коллективизм, коммуникабельность, взаимовыручка.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1A7">
        <w:rPr>
          <w:bCs/>
          <w:sz w:val="28"/>
          <w:szCs w:val="28"/>
        </w:rPr>
        <w:t>Основное функциональное предназначение настоящей рабочей программы по внеурочной деятельности – компенсировать отсутствие третьего часа физической культуры в учебном плане образовательного учреждения с 5 по 9 классы.</w:t>
      </w:r>
    </w:p>
    <w:p w:rsidR="00335CFD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 w:rsidR="006D41A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</w:t>
      </w:r>
      <w:r w:rsidR="006D41A7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планом внеурочн</w:t>
      </w:r>
      <w:r w:rsidR="006D41A7">
        <w:rPr>
          <w:sz w:val="28"/>
          <w:szCs w:val="28"/>
        </w:rPr>
        <w:t xml:space="preserve">ой деятельности </w:t>
      </w:r>
      <w:r w:rsidR="004B026A">
        <w:rPr>
          <w:sz w:val="28"/>
          <w:szCs w:val="28"/>
        </w:rPr>
        <w:t>предусмотрено 35 часов</w:t>
      </w:r>
      <w:r>
        <w:rPr>
          <w:sz w:val="28"/>
          <w:szCs w:val="28"/>
        </w:rPr>
        <w:t xml:space="preserve"> в год в каждом классе.</w:t>
      </w:r>
    </w:p>
    <w:p w:rsidR="00335CFD" w:rsidRDefault="006D41A7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уровне основного</w:t>
      </w:r>
      <w:r w:rsidR="00335CFD">
        <w:rPr>
          <w:sz w:val="28"/>
          <w:szCs w:val="28"/>
        </w:rPr>
        <w:t xml:space="preserve"> общего образования настоящая образовательная программа планируется к </w:t>
      </w:r>
      <w:r>
        <w:rPr>
          <w:sz w:val="28"/>
          <w:szCs w:val="28"/>
        </w:rPr>
        <w:t>реализации в течении 170</w:t>
      </w:r>
      <w:r w:rsidR="00335CFD">
        <w:rPr>
          <w:sz w:val="28"/>
          <w:szCs w:val="28"/>
        </w:rPr>
        <w:t xml:space="preserve"> часов.</w:t>
      </w: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</w:t>
      </w:r>
      <w:proofErr w:type="spellStart"/>
      <w:r w:rsidRPr="001337A9">
        <w:rPr>
          <w:b/>
          <w:color w:val="000000"/>
          <w:sz w:val="28"/>
          <w:szCs w:val="28"/>
        </w:rPr>
        <w:t>освоения</w:t>
      </w:r>
      <w:r>
        <w:rPr>
          <w:b/>
          <w:color w:val="000000"/>
          <w:sz w:val="28"/>
          <w:szCs w:val="28"/>
        </w:rPr>
        <w:t>курса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Регулятивные УУД.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Определять </w:t>
      </w:r>
      <w:r w:rsidRPr="00F33986">
        <w:rPr>
          <w:color w:val="000000"/>
          <w:sz w:val="28"/>
          <w:szCs w:val="28"/>
        </w:rPr>
        <w:t>и</w:t>
      </w:r>
      <w:r w:rsidRPr="00F33986">
        <w:rPr>
          <w:b/>
          <w:bCs/>
          <w:color w:val="000000"/>
          <w:sz w:val="28"/>
          <w:szCs w:val="28"/>
        </w:rPr>
        <w:t> формулировать</w:t>
      </w:r>
      <w:r w:rsidRPr="00F33986">
        <w:rPr>
          <w:color w:val="000000"/>
          <w:sz w:val="28"/>
          <w:szCs w:val="28"/>
        </w:rPr>
        <w:t> цель деятельности с помощью учителя.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Проговаривать</w:t>
      </w:r>
      <w:r w:rsidRPr="00F33986">
        <w:rPr>
          <w:color w:val="000000"/>
          <w:sz w:val="28"/>
          <w:szCs w:val="28"/>
        </w:rPr>
        <w:t> последовательность действий.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Работать</w:t>
      </w:r>
      <w:r w:rsidRPr="00F33986">
        <w:rPr>
          <w:color w:val="000000"/>
          <w:sz w:val="28"/>
          <w:szCs w:val="28"/>
        </w:rPr>
        <w:t> по предложенному учителем плану.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Учиться</w:t>
      </w:r>
      <w:r w:rsidR="00EE4090">
        <w:rPr>
          <w:color w:val="000000"/>
          <w:sz w:val="28"/>
          <w:szCs w:val="28"/>
        </w:rPr>
        <w:t xml:space="preserve"> совместно с учителем и другим </w:t>
      </w:r>
      <w:r w:rsidRPr="00F33986">
        <w:rPr>
          <w:color w:val="000000"/>
          <w:sz w:val="28"/>
          <w:szCs w:val="28"/>
        </w:rPr>
        <w:t>учениками </w:t>
      </w:r>
      <w:r w:rsidRPr="00F33986">
        <w:rPr>
          <w:b/>
          <w:bCs/>
          <w:color w:val="000000"/>
          <w:sz w:val="28"/>
          <w:szCs w:val="28"/>
        </w:rPr>
        <w:t>давать</w:t>
      </w:r>
      <w:r w:rsidRPr="00F33986">
        <w:rPr>
          <w:color w:val="000000"/>
          <w:sz w:val="28"/>
          <w:szCs w:val="28"/>
        </w:rPr>
        <w:t> эмоциональную </w:t>
      </w:r>
      <w:r w:rsidRPr="00F33986">
        <w:rPr>
          <w:b/>
          <w:bCs/>
          <w:color w:val="000000"/>
          <w:sz w:val="28"/>
          <w:szCs w:val="28"/>
        </w:rPr>
        <w:t>оценку </w:t>
      </w:r>
      <w:r w:rsidRPr="00F33986">
        <w:rPr>
          <w:color w:val="000000"/>
          <w:sz w:val="28"/>
          <w:szCs w:val="28"/>
        </w:rPr>
        <w:t>деятельности на занятии.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Познавательные УУД.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Добывать новые знания: </w:t>
      </w:r>
      <w:r w:rsidRPr="00F33986">
        <w:rPr>
          <w:b/>
          <w:bCs/>
          <w:color w:val="000000"/>
          <w:sz w:val="28"/>
          <w:szCs w:val="28"/>
        </w:rPr>
        <w:t>находить ответы</w:t>
      </w:r>
      <w:r w:rsidRPr="00F33986">
        <w:rPr>
          <w:color w:val="000000"/>
          <w:sz w:val="28"/>
          <w:szCs w:val="28"/>
        </w:rPr>
        <w:t> на вопросы, используя учебник, свой жизненный опыт и информацию, полученную на занятии.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Перерабатывать полученную информацию: </w:t>
      </w:r>
      <w:r w:rsidRPr="00F33986">
        <w:rPr>
          <w:b/>
          <w:bCs/>
          <w:color w:val="000000"/>
          <w:sz w:val="28"/>
          <w:szCs w:val="28"/>
        </w:rPr>
        <w:t>делать</w:t>
      </w:r>
      <w:r w:rsidRPr="00F33986">
        <w:rPr>
          <w:color w:val="000000"/>
          <w:sz w:val="28"/>
          <w:szCs w:val="28"/>
        </w:rPr>
        <w:t> выводы в результате совместной работы.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моделей, находить и формулировать решение задачи с помощью простейших моделей (предметных, рисунков, схематических рисунков).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Коммуникативные УУД</w:t>
      </w:r>
      <w:r w:rsidR="00EE4090">
        <w:rPr>
          <w:color w:val="000000"/>
          <w:sz w:val="28"/>
          <w:szCs w:val="28"/>
        </w:rPr>
        <w:t>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Слушать и понимать речь других.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Совместно договариваться о правилах общения и поведения на занятиях кружка, в командной игровой деятельности и следовать им.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здоровья;</w:t>
      </w:r>
    </w:p>
    <w:p w:rsid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EE4090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том числе при реализации настоящей программы у учащихся будут сформированы: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героях-спортсменах;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интерес к различным видам физкультурно-спортивной и оздоровительной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33986" w:rsidRPr="00F33986">
        <w:rPr>
          <w:color w:val="000000"/>
          <w:sz w:val="28"/>
          <w:szCs w:val="28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внутренняя позиция школьника на уровне положительного отношения к занятиям физкультурой, к школе;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эстетические идеалы, чувство прекрасного через знакомство с эстетическими видами спорта;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умение видеть красоту, используя методы определения качества техники выполнения движений;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знание основных моральных норм и ориентация на их выполнение в игровых видах спортивной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установка на здоровый образ жизни.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Обучающийся получит возможность для формирования: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понимания значения физической культуры, в жизни человека;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представления о рациональной организации режима дня, самостоятельных физкультурных занятий;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представления об организации мест для занятий физическими упражнениями и использовании приемов </w:t>
      </w:r>
      <w:proofErr w:type="spellStart"/>
      <w:r w:rsidR="00F33986" w:rsidRPr="00F33986">
        <w:rPr>
          <w:color w:val="000000"/>
          <w:sz w:val="28"/>
          <w:szCs w:val="28"/>
        </w:rPr>
        <w:t>самостраховки</w:t>
      </w:r>
      <w:proofErr w:type="spellEnd"/>
      <w:r w:rsidR="00F33986" w:rsidRPr="00F33986">
        <w:rPr>
          <w:color w:val="000000"/>
          <w:sz w:val="28"/>
          <w:szCs w:val="28"/>
        </w:rPr>
        <w:t>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выраженной устойчивой учебно-познавательной мотивации к занятиям физической культурой;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осознания элементов здоровья, готовности следовать в своих действиях и поступках нормам </w:t>
      </w:r>
      <w:proofErr w:type="spellStart"/>
      <w:r w:rsidR="00F33986" w:rsidRPr="00F33986">
        <w:rPr>
          <w:color w:val="000000"/>
          <w:sz w:val="28"/>
          <w:szCs w:val="28"/>
        </w:rPr>
        <w:t>здоровьесберегающего</w:t>
      </w:r>
      <w:proofErr w:type="spellEnd"/>
      <w:r w:rsidR="00F33986" w:rsidRPr="00F33986">
        <w:rPr>
          <w:color w:val="000000"/>
          <w:sz w:val="28"/>
          <w:szCs w:val="28"/>
        </w:rPr>
        <w:t xml:space="preserve"> поведения.</w:t>
      </w:r>
    </w:p>
    <w:p w:rsidR="00F33986" w:rsidRPr="00F33986" w:rsidRDefault="00EE4090" w:rsidP="00EE409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В плане регулятивных универсальных учебных действий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оценивать правильность выполнения движений и упражнений </w:t>
      </w:r>
      <w:proofErr w:type="spellStart"/>
      <w:r w:rsidR="00F33986" w:rsidRPr="00F33986">
        <w:rPr>
          <w:color w:val="000000"/>
          <w:sz w:val="28"/>
          <w:szCs w:val="28"/>
        </w:rPr>
        <w:t>спортивнооздоровительной</w:t>
      </w:r>
      <w:proofErr w:type="spellEnd"/>
      <w:r w:rsidR="00F33986" w:rsidRPr="00F33986">
        <w:rPr>
          <w:color w:val="000000"/>
          <w:sz w:val="28"/>
          <w:szCs w:val="28"/>
        </w:rPr>
        <w:t xml:space="preserve"> деятельности на уровне оценки соответствия их техническим требованиям и правилам безопасности;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 воспринимать предложения и оценку учителей, товарищей;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проводить самоанализ выполненных упражнений на основе знаний техники упражнения;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вносить необходимые коррективы в действия, учитывая характер сделанных ошибок;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различать способ и результат собственных и коллективных действий.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lastRenderedPageBreak/>
        <w:t>Обучающийся получит возможность научиться: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оценивать технику выполнения упражнения одноклассника, проводить анализ действий игроков во время игры;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самостоятельно осваивать новые упражнения по схеме, данной учителем;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F33986" w:rsidRPr="00F33986" w:rsidRDefault="002278A4" w:rsidP="00EE4090">
      <w:pPr>
        <w:shd w:val="clear" w:color="auto" w:fill="FFFFFF"/>
        <w:jc w:val="both"/>
        <w:rPr>
          <w:b/>
          <w:sz w:val="28"/>
          <w:szCs w:val="28"/>
        </w:rPr>
      </w:pPr>
      <w:r w:rsidRPr="002278A4">
        <w:rPr>
          <w:b/>
          <w:bCs/>
          <w:sz w:val="28"/>
          <w:szCs w:val="28"/>
        </w:rPr>
        <w:t xml:space="preserve">    В плане познавательных универсальных учебных действий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</w:t>
      </w:r>
      <w:proofErr w:type="spellStart"/>
      <w:r w:rsidR="00F33986" w:rsidRPr="00F33986">
        <w:rPr>
          <w:color w:val="000000"/>
          <w:sz w:val="28"/>
          <w:szCs w:val="28"/>
        </w:rPr>
        <w:t>т.ч</w:t>
      </w:r>
      <w:proofErr w:type="spellEnd"/>
      <w:r w:rsidR="00F33986" w:rsidRPr="00F33986">
        <w:rPr>
          <w:color w:val="000000"/>
          <w:sz w:val="28"/>
          <w:szCs w:val="28"/>
        </w:rPr>
        <w:t>. контролируемом пространстве Интернета;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использовать знаково-символические средства, в </w:t>
      </w:r>
      <w:proofErr w:type="spellStart"/>
      <w:r w:rsidR="00F33986" w:rsidRPr="00F33986">
        <w:rPr>
          <w:color w:val="000000"/>
          <w:sz w:val="28"/>
          <w:szCs w:val="28"/>
        </w:rPr>
        <w:t>т.ч</w:t>
      </w:r>
      <w:proofErr w:type="spellEnd"/>
      <w:r w:rsidR="00F33986" w:rsidRPr="00F33986">
        <w:rPr>
          <w:color w:val="000000"/>
          <w:sz w:val="28"/>
          <w:szCs w:val="28"/>
        </w:rPr>
        <w:t>. модели и схемы для составления и записи общеразвивающих упражнений и комплексов зарядки;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читать простое схематическое изображение упражнения и</w:t>
      </w:r>
      <w:r>
        <w:rPr>
          <w:color w:val="000000"/>
          <w:sz w:val="28"/>
          <w:szCs w:val="28"/>
        </w:rPr>
        <w:t xml:space="preserve"> различать условные обозначения.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Обучающийся получит возможность научиться: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осознанно и произвольно строить сообщения в устной и письменной форме, используя терминологию, правила записи и названия общеразвивающих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произвольно и осознанно владеть общими приемами для решения задач в процессе подвижных игр;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характеризовать роль и значение режима дня в сохранении и укреплении здоровья.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 </w:t>
      </w:r>
    </w:p>
    <w:p w:rsidR="00F33986" w:rsidRPr="00F33986" w:rsidRDefault="002278A4" w:rsidP="00EE4090">
      <w:pPr>
        <w:shd w:val="clear" w:color="auto" w:fill="FFFFFF"/>
        <w:jc w:val="both"/>
        <w:rPr>
          <w:sz w:val="28"/>
          <w:szCs w:val="28"/>
        </w:rPr>
      </w:pPr>
      <w:r w:rsidRPr="002278A4">
        <w:rPr>
          <w:b/>
          <w:bCs/>
          <w:sz w:val="28"/>
          <w:szCs w:val="28"/>
        </w:rPr>
        <w:lastRenderedPageBreak/>
        <w:t xml:space="preserve">     В плане коммуникативных универсальных учебных действий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использовать речь для регуляции своего действия и действий партнера;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допускать возможность существования у людей различных точек зрения, в </w:t>
      </w:r>
      <w:proofErr w:type="spellStart"/>
      <w:r w:rsidR="00F33986" w:rsidRPr="00F33986">
        <w:rPr>
          <w:color w:val="000000"/>
          <w:sz w:val="28"/>
          <w:szCs w:val="28"/>
        </w:rPr>
        <w:t>т.ч</w:t>
      </w:r>
      <w:proofErr w:type="spellEnd"/>
      <w:r w:rsidR="00F33986" w:rsidRPr="00F33986">
        <w:rPr>
          <w:color w:val="000000"/>
          <w:sz w:val="28"/>
          <w:szCs w:val="28"/>
        </w:rPr>
        <w:t>. отличной от его собственной, и ориентироваться на позицию партнера в общении и взаимодействии;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разрабатывать единую тактику в игровых действиях, учитывая мнения партнеров по команде;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отстаивать свое мнение, формулируя собственную позицию;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контролировать свои действия в коллективной работе;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во время подвижных и спортивных игр строить тактические действия, взаимодействуя с партнером и учитывая его реакцию на игру;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следить за действиями других участников в процессе групповой или игровой деятельности;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контролировать действия партнера во время выполнения групповых упражнений и упражнений в парах;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соблюдать правила взаимодействия с игроками;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задавать вопросы для уточнения техники упражнений или правил игры.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b/>
          <w:bCs/>
          <w:color w:val="000000"/>
          <w:sz w:val="28"/>
          <w:szCs w:val="28"/>
        </w:rPr>
        <w:t>Обучающийся получит возможность научиться: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учитывать в своих действиях позиции других людей и координировать деятельность, несмотря на различия во мнениях;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при столкновении интересов уметь обосновывать собственную позицию, учитывать разные мнения;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продуктивно содействовать разрешению конфликтов на основе учета интересов и позиций партнеров и соперников;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выполнения упражнений с партнером;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1337A9" w:rsidRDefault="001337A9" w:rsidP="00EE409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37A9" w:rsidRPr="001337A9" w:rsidRDefault="001337A9" w:rsidP="00133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35573E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lastRenderedPageBreak/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7"/>
        <w:gridCol w:w="1713"/>
        <w:gridCol w:w="3511"/>
      </w:tblGrid>
      <w:tr w:rsidR="0035573E" w:rsidTr="0035573E">
        <w:tc>
          <w:tcPr>
            <w:tcW w:w="4361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69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2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35573E" w:rsidTr="0035573E">
        <w:tc>
          <w:tcPr>
            <w:tcW w:w="4361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1690" w:type="dxa"/>
          </w:tcPr>
          <w:p w:rsidR="0035573E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0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на природу,</w:t>
            </w:r>
            <w:r w:rsidR="00383683">
              <w:rPr>
                <w:sz w:val="28"/>
                <w:szCs w:val="28"/>
              </w:rPr>
              <w:t xml:space="preserve"> игры на природе</w:t>
            </w:r>
            <w:r w:rsidR="006F27C7">
              <w:rPr>
                <w:sz w:val="28"/>
                <w:szCs w:val="28"/>
              </w:rPr>
              <w:t>, репортажи на школьном сайте.</w:t>
            </w:r>
          </w:p>
        </w:tc>
      </w:tr>
      <w:tr w:rsidR="0035573E" w:rsidTr="0035573E">
        <w:tc>
          <w:tcPr>
            <w:tcW w:w="4361" w:type="dxa"/>
          </w:tcPr>
          <w:p w:rsid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1690" w:type="dxa"/>
          </w:tcPr>
          <w:p w:rsidR="0035573E" w:rsidRPr="0035573E" w:rsidRDefault="00F620E5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="00383683">
              <w:rPr>
                <w:sz w:val="28"/>
                <w:szCs w:val="28"/>
              </w:rPr>
              <w:t>, игры совместно с родителями</w:t>
            </w:r>
            <w:r w:rsidR="006F27C7">
              <w:rPr>
                <w:sz w:val="28"/>
                <w:szCs w:val="28"/>
              </w:rPr>
              <w:t>, репортажи на школьном сайте</w:t>
            </w:r>
          </w:p>
        </w:tc>
      </w:tr>
      <w:tr w:rsidR="00F30FE1" w:rsidTr="0035573E">
        <w:tc>
          <w:tcPr>
            <w:tcW w:w="4361" w:type="dxa"/>
          </w:tcPr>
          <w:p w:rsidR="00F30FE1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для меня и для всех.</w:t>
            </w:r>
          </w:p>
        </w:tc>
        <w:tc>
          <w:tcPr>
            <w:tcW w:w="1690" w:type="dxa"/>
          </w:tcPr>
          <w:p w:rsidR="00F30FE1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F30FE1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, викторина, </w:t>
            </w:r>
            <w:proofErr w:type="spellStart"/>
            <w:r>
              <w:rPr>
                <w:sz w:val="28"/>
                <w:szCs w:val="28"/>
              </w:rPr>
              <w:t>репотражи</w:t>
            </w:r>
            <w:proofErr w:type="spellEnd"/>
            <w:r>
              <w:rPr>
                <w:sz w:val="28"/>
                <w:szCs w:val="28"/>
              </w:rPr>
              <w:t xml:space="preserve"> на школьном сайте.</w:t>
            </w:r>
          </w:p>
        </w:tc>
      </w:tr>
    </w:tbl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35573E" w:rsidRDefault="0035573E" w:rsidP="0035573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1E59B7" w:rsidTr="003B128E">
        <w:tc>
          <w:tcPr>
            <w:tcW w:w="1135" w:type="dxa"/>
          </w:tcPr>
          <w:p w:rsidR="001E59B7" w:rsidRDefault="001E59B7" w:rsidP="000221AC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природе</w:t>
            </w:r>
          </w:p>
        </w:tc>
        <w:tc>
          <w:tcPr>
            <w:tcW w:w="1713" w:type="dxa"/>
          </w:tcPr>
          <w:p w:rsidR="000221AC" w:rsidRPr="000221AC" w:rsidRDefault="004B026A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0FE1">
              <w:rPr>
                <w:sz w:val="28"/>
                <w:szCs w:val="28"/>
              </w:rPr>
              <w:t>ентябрь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  <w:p w:rsidR="00A522A7" w:rsidRP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  <w:r w:rsidR="006F27C7">
              <w:rPr>
                <w:sz w:val="28"/>
                <w:szCs w:val="28"/>
              </w:rPr>
              <w:t>. Легкая атлетика.</w:t>
            </w:r>
          </w:p>
        </w:tc>
        <w:tc>
          <w:tcPr>
            <w:tcW w:w="1713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0FE1">
              <w:rPr>
                <w:sz w:val="28"/>
                <w:szCs w:val="28"/>
              </w:rPr>
              <w:t>ентябрь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  <w:p w:rsidR="00A522A7" w:rsidRP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Настольный </w:t>
            </w:r>
            <w:proofErr w:type="gramStart"/>
            <w:r>
              <w:rPr>
                <w:sz w:val="28"/>
                <w:szCs w:val="28"/>
              </w:rPr>
              <w:t>теннис  -</w:t>
            </w:r>
            <w:proofErr w:type="gramEnd"/>
            <w:r>
              <w:rPr>
                <w:sz w:val="28"/>
                <w:szCs w:val="28"/>
              </w:rPr>
              <w:t xml:space="preserve"> мой отдых и моя цель.</w:t>
            </w:r>
          </w:p>
        </w:tc>
        <w:tc>
          <w:tcPr>
            <w:tcW w:w="1713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(соревнования) и в </w:t>
            </w:r>
            <w:r w:rsidR="00A522A7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всего периода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713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30FE1">
              <w:rPr>
                <w:sz w:val="28"/>
                <w:szCs w:val="28"/>
              </w:rPr>
              <w:t>оябрь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  <w:p w:rsidR="00A522A7" w:rsidRP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0221AC" w:rsidTr="003B128E">
        <w:tc>
          <w:tcPr>
            <w:tcW w:w="1135" w:type="dxa"/>
          </w:tcPr>
          <w:p w:rsid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Забытые игры. </w:t>
            </w:r>
            <w:r w:rsidR="00383683">
              <w:rPr>
                <w:sz w:val="28"/>
                <w:szCs w:val="28"/>
              </w:rPr>
              <w:t>Лапта</w:t>
            </w:r>
          </w:p>
        </w:tc>
        <w:tc>
          <w:tcPr>
            <w:tcW w:w="1713" w:type="dxa"/>
          </w:tcPr>
          <w:p w:rsid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83683">
              <w:rPr>
                <w:sz w:val="28"/>
                <w:szCs w:val="28"/>
              </w:rPr>
              <w:t>оябрь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</w:tr>
      <w:tr w:rsidR="000221AC" w:rsidTr="003B128E">
        <w:tc>
          <w:tcPr>
            <w:tcW w:w="1135" w:type="dxa"/>
          </w:tcPr>
          <w:p w:rsidR="000221AC" w:rsidRDefault="00383683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прогулка</w:t>
            </w:r>
          </w:p>
        </w:tc>
        <w:tc>
          <w:tcPr>
            <w:tcW w:w="1713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83683">
              <w:rPr>
                <w:sz w:val="28"/>
                <w:szCs w:val="28"/>
              </w:rPr>
              <w:t>екабрь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04.12.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</w:tr>
      <w:tr w:rsidR="000221AC" w:rsidTr="003B128E">
        <w:tc>
          <w:tcPr>
            <w:tcW w:w="1135" w:type="dxa"/>
          </w:tcPr>
          <w:p w:rsidR="000221AC" w:rsidRDefault="00383683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40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Шашечный турнир</w:t>
            </w:r>
          </w:p>
        </w:tc>
        <w:tc>
          <w:tcPr>
            <w:tcW w:w="1713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383683">
              <w:rPr>
                <w:sz w:val="28"/>
                <w:szCs w:val="28"/>
              </w:rPr>
              <w:t>нварь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</w:tc>
      </w:tr>
      <w:tr w:rsidR="006F27C7" w:rsidTr="003B128E">
        <w:tc>
          <w:tcPr>
            <w:tcW w:w="1135" w:type="dxa"/>
          </w:tcPr>
          <w:p w:rsidR="006F27C7" w:rsidRDefault="006F27C7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:rsidR="006F27C7" w:rsidRDefault="006F27C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1713" w:type="dxa"/>
          </w:tcPr>
          <w:p w:rsidR="006F27C7" w:rsidRDefault="006F27C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F27C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27C7">
              <w:rPr>
                <w:sz w:val="28"/>
                <w:szCs w:val="28"/>
              </w:rPr>
              <w:t>арт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0221AC" w:rsidTr="003B128E">
        <w:tc>
          <w:tcPr>
            <w:tcW w:w="1135" w:type="dxa"/>
          </w:tcPr>
          <w:p w:rsidR="000221AC" w:rsidRDefault="00F620E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:rsidR="000221AC" w:rsidRDefault="00A10FB0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ТЭГ </w:t>
            </w:r>
            <w:proofErr w:type="spellStart"/>
            <w:r>
              <w:rPr>
                <w:sz w:val="28"/>
                <w:szCs w:val="28"/>
              </w:rPr>
              <w:t>Рэгби</w:t>
            </w:r>
            <w:proofErr w:type="spellEnd"/>
          </w:p>
        </w:tc>
        <w:tc>
          <w:tcPr>
            <w:tcW w:w="1713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383683">
              <w:rPr>
                <w:sz w:val="28"/>
                <w:szCs w:val="28"/>
              </w:rPr>
              <w:t>нварь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</w:t>
            </w:r>
          </w:p>
        </w:tc>
      </w:tr>
      <w:tr w:rsidR="000221AC" w:rsidTr="003B128E">
        <w:tc>
          <w:tcPr>
            <w:tcW w:w="1135" w:type="dxa"/>
          </w:tcPr>
          <w:p w:rsidR="000221AC" w:rsidRDefault="00F620E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Модно быть здоровым</w:t>
            </w:r>
          </w:p>
        </w:tc>
        <w:tc>
          <w:tcPr>
            <w:tcW w:w="1713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21AC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83683">
              <w:rPr>
                <w:sz w:val="28"/>
                <w:szCs w:val="28"/>
              </w:rPr>
              <w:t>евраль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AF1BDB" w:rsidTr="003B128E">
        <w:tc>
          <w:tcPr>
            <w:tcW w:w="1135" w:type="dxa"/>
          </w:tcPr>
          <w:p w:rsidR="00AF1BDB" w:rsidRDefault="00F620E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:rsidR="00AF1BDB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713" w:type="dxa"/>
          </w:tcPr>
          <w:p w:rsidR="00AF1BDB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F1BDB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83683">
              <w:rPr>
                <w:sz w:val="28"/>
                <w:szCs w:val="28"/>
              </w:rPr>
              <w:t>арт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3B128E" w:rsidTr="003B128E">
        <w:tc>
          <w:tcPr>
            <w:tcW w:w="1135" w:type="dxa"/>
          </w:tcPr>
          <w:p w:rsidR="003B128E" w:rsidRDefault="00F620E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:rsidR="003B128E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– Я здоров.</w:t>
            </w:r>
          </w:p>
        </w:tc>
        <w:tc>
          <w:tcPr>
            <w:tcW w:w="1713" w:type="dxa"/>
          </w:tcPr>
          <w:p w:rsidR="003B128E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B128E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83683">
              <w:rPr>
                <w:sz w:val="28"/>
                <w:szCs w:val="28"/>
              </w:rPr>
              <w:t>ай</w:t>
            </w:r>
          </w:p>
          <w:p w:rsidR="00A522A7" w:rsidRDefault="00A522A7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</w:tbl>
    <w:p w:rsidR="003B128E" w:rsidRDefault="003B128E" w:rsidP="003B128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3B128E" w:rsidRDefault="003B128E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128E">
        <w:rPr>
          <w:sz w:val="28"/>
          <w:szCs w:val="28"/>
        </w:rPr>
        <w:t xml:space="preserve">   Все</w:t>
      </w:r>
      <w:r>
        <w:rPr>
          <w:sz w:val="28"/>
          <w:szCs w:val="28"/>
        </w:rPr>
        <w:t xml:space="preserve"> мероприятия, указанные в рамках </w:t>
      </w:r>
      <w:proofErr w:type="gramStart"/>
      <w:r>
        <w:rPr>
          <w:sz w:val="28"/>
          <w:szCs w:val="28"/>
        </w:rPr>
        <w:t>тематического планирова</w:t>
      </w:r>
      <w:r w:rsidR="00F620E5">
        <w:rPr>
          <w:sz w:val="28"/>
          <w:szCs w:val="28"/>
        </w:rPr>
        <w:t>ния</w:t>
      </w:r>
      <w:proofErr w:type="gramEnd"/>
      <w:r w:rsidR="00F620E5">
        <w:rPr>
          <w:sz w:val="28"/>
          <w:szCs w:val="28"/>
        </w:rPr>
        <w:t xml:space="preserve"> проводятся в разновозрастных группах</w:t>
      </w:r>
      <w:r>
        <w:rPr>
          <w:sz w:val="28"/>
          <w:szCs w:val="28"/>
        </w:rPr>
        <w:t xml:space="preserve">.  </w:t>
      </w:r>
      <w:r w:rsidR="00A10FB0">
        <w:rPr>
          <w:sz w:val="28"/>
          <w:szCs w:val="28"/>
        </w:rPr>
        <w:t>Педагогом -диспетчером самостоятельно определяется возрастной</w:t>
      </w:r>
      <w:r w:rsidR="00A10FB0">
        <w:rPr>
          <w:sz w:val="28"/>
          <w:szCs w:val="28"/>
        </w:rPr>
        <w:tab/>
        <w:t xml:space="preserve"> состав детей для участия в спортивно-оздоровительных мероприятиях и соревнованиях. Им же согласуются даты проведения таких мероприятий.</w:t>
      </w:r>
    </w:p>
    <w:p w:rsidR="001337A9" w:rsidRDefault="001337A9" w:rsidP="00A10FB0">
      <w:pPr>
        <w:pStyle w:val="a4"/>
        <w:spacing w:before="0" w:beforeAutospacing="0" w:after="0" w:afterAutospacing="0"/>
        <w:jc w:val="both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3272"/>
    <w:multiLevelType w:val="multilevel"/>
    <w:tmpl w:val="0FD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64CB2"/>
    <w:multiLevelType w:val="multilevel"/>
    <w:tmpl w:val="247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E2273"/>
    <w:multiLevelType w:val="multilevel"/>
    <w:tmpl w:val="8FC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55458"/>
    <w:multiLevelType w:val="multilevel"/>
    <w:tmpl w:val="EAF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A4F8E"/>
    <w:multiLevelType w:val="multilevel"/>
    <w:tmpl w:val="A2E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2134D"/>
    <w:multiLevelType w:val="multilevel"/>
    <w:tmpl w:val="4DA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54E02"/>
    <w:multiLevelType w:val="multilevel"/>
    <w:tmpl w:val="EC3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396F"/>
    <w:rsid w:val="00014431"/>
    <w:rsid w:val="00015778"/>
    <w:rsid w:val="00021D12"/>
    <w:rsid w:val="000221AC"/>
    <w:rsid w:val="00030568"/>
    <w:rsid w:val="0004241C"/>
    <w:rsid w:val="000432C2"/>
    <w:rsid w:val="0004381A"/>
    <w:rsid w:val="0004425D"/>
    <w:rsid w:val="0005782A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278A4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5BFA"/>
    <w:rsid w:val="00326D1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7D3E"/>
    <w:rsid w:val="00383683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026A"/>
    <w:rsid w:val="004B1C81"/>
    <w:rsid w:val="004B2BAA"/>
    <w:rsid w:val="004B475F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07CF2"/>
    <w:rsid w:val="00610E3F"/>
    <w:rsid w:val="00614534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41A7"/>
    <w:rsid w:val="006D7D95"/>
    <w:rsid w:val="006E316D"/>
    <w:rsid w:val="006E4619"/>
    <w:rsid w:val="006E7F48"/>
    <w:rsid w:val="006F27C7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8F71CE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0FB0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22A7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16DD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1299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61E"/>
    <w:rsid w:val="00D25F8F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3C3E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090"/>
    <w:rsid w:val="00EE44E9"/>
    <w:rsid w:val="00EE5E00"/>
    <w:rsid w:val="00EF0C50"/>
    <w:rsid w:val="00EF6B08"/>
    <w:rsid w:val="00F17840"/>
    <w:rsid w:val="00F20FCF"/>
    <w:rsid w:val="00F23A8C"/>
    <w:rsid w:val="00F30FE1"/>
    <w:rsid w:val="00F31F33"/>
    <w:rsid w:val="00F33986"/>
    <w:rsid w:val="00F35488"/>
    <w:rsid w:val="00F429A8"/>
    <w:rsid w:val="00F42B40"/>
    <w:rsid w:val="00F442BE"/>
    <w:rsid w:val="00F52155"/>
    <w:rsid w:val="00F53A80"/>
    <w:rsid w:val="00F57F9E"/>
    <w:rsid w:val="00F60892"/>
    <w:rsid w:val="00F620E5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41A3-0C7F-4244-96AF-3954908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9</cp:revision>
  <dcterms:created xsi:type="dcterms:W3CDTF">2019-10-21T12:01:00Z</dcterms:created>
  <dcterms:modified xsi:type="dcterms:W3CDTF">2021-02-18T05:54:00Z</dcterms:modified>
</cp:coreProperties>
</file>