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298" w:rsidRDefault="00530298" w:rsidP="0016488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Кириковская средняя школа </w:t>
      </w:r>
    </w:p>
    <w:p w:rsidR="00530298" w:rsidRDefault="00530298" w:rsidP="0016488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Доклад на тему</w:t>
      </w:r>
    </w:p>
    <w:p w:rsidR="00164887" w:rsidRPr="008B4DF6" w:rsidRDefault="00164887" w:rsidP="0016488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8B4DF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«Основы смыслового чтения и работы с текстом</w:t>
      </w:r>
      <w:r w:rsidR="005302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при формировании читательской грамотности на уроках русского языка у детей с ОВЗ </w:t>
      </w:r>
      <w:r w:rsidRPr="008B4DF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»</w:t>
      </w:r>
      <w:r w:rsidR="005302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учителя русского языка </w:t>
      </w:r>
      <w:r w:rsidR="00F84D9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и литературы </w:t>
      </w:r>
      <w:bookmarkStart w:id="0" w:name="_GoBack"/>
      <w:bookmarkEnd w:id="0"/>
      <w:r w:rsidR="0053029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Сластихиной Натальи Петровны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Навык чтения лежит в основе образования любого человека. Полноценное чтение – сложный и многогранный процесс.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современном обществе дети неохотно и мало читают. Почему так происходит? Существует ряд причин, в том числе и социальных: общий спад интереса к чтению, обилие источников информации помимо чтения и т. д. Однако главной причиной такого явления все-таки следует признать несовершенство обучения чтению, отсутствие системы целенаправленного формирования читательской деятельности школьников.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="00387A9C"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олько 50 процентов обучающихся могут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выполнить задания первых двух уровней грамотности, то есть найти главную мысль, выделить составные части текста. Остальные допустили ошибки.</w:t>
      </w:r>
    </w:p>
    <w:p w:rsidR="00164887" w:rsidRPr="00530298" w:rsidRDefault="00387A9C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детей с ОВЗ </w:t>
      </w:r>
      <w:r w:rsidR="00164887"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констатируется низкий уровень читательской грамотности и необходимость обучения детей смысловому чтению.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Исходя из этой проблемы целью </w:t>
      </w:r>
      <w:r w:rsidR="00387A9C"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деятельности является - 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формирование навыка грамотного смыслового чтения через решение практических задач при работе с текстом различного содержания.</w:t>
      </w:r>
    </w:p>
    <w:p w:rsidR="00164887" w:rsidRPr="00530298" w:rsidRDefault="00387A9C" w:rsidP="005302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Задачи</w:t>
      </w:r>
      <w:r w:rsidR="00164887"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164887" w:rsidRPr="00530298" w:rsidRDefault="00164887" w:rsidP="00530298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умения вести диалог с текстом через постановку вопросов;</w:t>
      </w:r>
    </w:p>
    <w:p w:rsidR="00164887" w:rsidRPr="00530298" w:rsidRDefault="00164887" w:rsidP="00530298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умения выделять главную мысль в тексте;</w:t>
      </w:r>
    </w:p>
    <w:p w:rsidR="00164887" w:rsidRPr="00530298" w:rsidRDefault="00164887" w:rsidP="00530298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воображения (умения прогнозировать);</w:t>
      </w:r>
    </w:p>
    <w:p w:rsidR="00164887" w:rsidRPr="00530298" w:rsidRDefault="00164887" w:rsidP="00530298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приемов понимания текста (приемы составления плана, тезиса, конспекта, схем и таблиц).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 смыслового чтения – максимально точно и полно понять содержание текста, уловить все детали и практически осмыслить извлеченную информацию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Грамотность чтения – это способность человека к осмыслению письменных текстов и рефлексии на них, к использованию их содержания для достижения собственных целей, развития знаний типов текстов.</w:t>
      </w:r>
    </w:p>
    <w:p w:rsidR="00164887" w:rsidRPr="00530298" w:rsidRDefault="00164887" w:rsidP="005302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Приемы диалога с текстом</w:t>
      </w:r>
    </w:p>
    <w:p w:rsidR="00164887" w:rsidRPr="00530298" w:rsidRDefault="00164887" w:rsidP="005302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Слово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Первая ступень к пониманию текста – это понимание каждого слова, словосочетания. Незнание слова ведет к потере смысла текста или к 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обеднению его. Ребенок привыкает пропускать незнакомые слова, возникает иллюзия понимания текста. Рассуждения ребенка заключается в том, что «Ничего страшного не произойдет, если я в большом тексте не знаю пару слов». В результате ребенок не видит все содержание текста, не может зачастую выделить главное, пересказать содержание.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Задания, направленные на работу со словом состоят из разбора состава слова, выявления значения слов, из умения предугадывать грамматическую конструкцию предложения или даже текста.</w:t>
      </w:r>
    </w:p>
    <w:p w:rsidR="00164887" w:rsidRPr="00530298" w:rsidRDefault="00164887" w:rsidP="005302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Задания: </w:t>
      </w:r>
    </w:p>
    <w:p w:rsidR="00164887" w:rsidRPr="00530298" w:rsidRDefault="00164887" w:rsidP="0053029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Заполнить в тексте пробелы (пропущенные слова).</w:t>
      </w:r>
    </w:p>
    <w:p w:rsidR="00164887" w:rsidRPr="00530298" w:rsidRDefault="00164887" w:rsidP="0053029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Найти значения слова.</w:t>
      </w:r>
    </w:p>
    <w:p w:rsidR="00164887" w:rsidRPr="00530298" w:rsidRDefault="00164887" w:rsidP="0053029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Найти в тексте слова в переносном смысле.</w:t>
      </w:r>
    </w:p>
    <w:p w:rsidR="00164887" w:rsidRPr="00530298" w:rsidRDefault="00164887" w:rsidP="0053029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Найти тексты-каламбуры (шутки).</w:t>
      </w:r>
    </w:p>
    <w:p w:rsidR="00164887" w:rsidRPr="00530298" w:rsidRDefault="00164887" w:rsidP="0053029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Восстановить обрывки фраз</w:t>
      </w:r>
      <w:r w:rsidR="00387A9C"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64887" w:rsidRPr="00530298" w:rsidRDefault="00164887" w:rsidP="0053029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Написать маленькие рассказы из предложений.</w:t>
      </w:r>
    </w:p>
    <w:p w:rsidR="00575864" w:rsidRPr="00530298" w:rsidRDefault="00164887" w:rsidP="0053029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Подобрать как можно больше однокоренных слов.</w:t>
      </w:r>
    </w:p>
    <w:p w:rsidR="00575864" w:rsidRPr="00530298" w:rsidRDefault="00575864" w:rsidP="0053029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Задание «Подбери пару».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75864" w:rsidRPr="00530298" w:rsidRDefault="00575864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одну минуту к каждому прилагательному подписать пару – имя существительное, согласованное по роду и числу. (Задание может быть устным.) Помните, эти пары – устойчивые словосочетания.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2348"/>
        <w:gridCol w:w="2348"/>
        <w:gridCol w:w="2322"/>
      </w:tblGrid>
      <w:tr w:rsidR="00575864" w:rsidRPr="00530298" w:rsidTr="00061B5B">
        <w:tc>
          <w:tcPr>
            <w:tcW w:w="2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Породистая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Маменькин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Маршрутное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Коломенская</w:t>
            </w:r>
          </w:p>
        </w:tc>
      </w:tr>
      <w:tr w:rsidR="00575864" w:rsidRPr="00530298" w:rsidTr="00061B5B">
        <w:tc>
          <w:tcPr>
            <w:tcW w:w="2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Незваный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Пареная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Постельное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Ахиллесова</w:t>
            </w:r>
          </w:p>
        </w:tc>
      </w:tr>
      <w:tr w:rsidR="00575864" w:rsidRPr="00530298" w:rsidTr="00061B5B">
        <w:tc>
          <w:tcPr>
            <w:tcW w:w="2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Луковое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Взлетная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 китайская</w:t>
            </w:r>
          </w:p>
        </w:tc>
      </w:tr>
      <w:tr w:rsidR="00575864" w:rsidRPr="00530298" w:rsidTr="00061B5B">
        <w:tc>
          <w:tcPr>
            <w:tcW w:w="2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Космические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Скрипучая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Атлантический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Казанская</w:t>
            </w:r>
          </w:p>
        </w:tc>
      </w:tr>
      <w:tr w:rsidR="00575864" w:rsidRPr="00530298" w:rsidTr="00061B5B">
        <w:tc>
          <w:tcPr>
            <w:tcW w:w="2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Перцовый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Многоэтажный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Птичье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Киевская</w:t>
            </w:r>
          </w:p>
        </w:tc>
      </w:tr>
      <w:tr w:rsidR="00575864" w:rsidRPr="00530298" w:rsidTr="00061B5B">
        <w:tc>
          <w:tcPr>
            <w:tcW w:w="2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Гороховый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Трехлитровая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Плюшевый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Каменный </w:t>
            </w:r>
          </w:p>
        </w:tc>
      </w:tr>
      <w:tr w:rsidR="00575864" w:rsidRPr="00530298" w:rsidTr="00061B5B">
        <w:tc>
          <w:tcPr>
            <w:tcW w:w="23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Аленький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Шариковая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Лебединая</w:t>
            </w:r>
          </w:p>
        </w:tc>
        <w:tc>
          <w:tcPr>
            <w:tcW w:w="2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864" w:rsidRPr="00530298" w:rsidRDefault="00575864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Летучий </w:t>
            </w:r>
          </w:p>
        </w:tc>
      </w:tr>
    </w:tbl>
    <w:p w:rsidR="00575864" w:rsidRPr="00530298" w:rsidRDefault="00575864" w:rsidP="00530298">
      <w:pPr>
        <w:pStyle w:val="a5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Критерии оценивания: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умение объяснять значение слов, безошибочное выполнение задания, умение выстраивать расс</w:t>
      </w:r>
      <w:r w:rsidR="008B4DF6"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каз, объясняя логику изложения.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Прогнозирование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Для выявления причинно-следственных связей ребенка надо учить задавать вопросы и искать ответы. Следующий шаг – искать сходства и различия.</w:t>
      </w:r>
    </w:p>
    <w:p w:rsidR="00164887" w:rsidRPr="00530298" w:rsidRDefault="00164887" w:rsidP="005302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Первый блок заданий на прогнозирование:</w:t>
      </w:r>
    </w:p>
    <w:p w:rsidR="00164887" w:rsidRPr="00530298" w:rsidRDefault="00164887" w:rsidP="0053029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Дописать словосочетания.</w:t>
      </w:r>
    </w:p>
    <w:p w:rsidR="00164887" w:rsidRPr="00530298" w:rsidRDefault="00164887" w:rsidP="0053029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Вставить пропущенные строчки.</w:t>
      </w:r>
    </w:p>
    <w:p w:rsidR="00164887" w:rsidRPr="00530298" w:rsidRDefault="00164887" w:rsidP="0053029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Придумать окончание истории.</w:t>
      </w:r>
    </w:p>
    <w:p w:rsidR="00164887" w:rsidRPr="00530298" w:rsidRDefault="00164887" w:rsidP="0053029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Собрать тексты (предложения, абзац, текст).</w:t>
      </w:r>
    </w:p>
    <w:p w:rsidR="00164887" w:rsidRPr="00530298" w:rsidRDefault="00164887" w:rsidP="005302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Критерии оценивания: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умение прогнозировать развитие сюжета в художественном тексте, умение предвосхищать, о чем пойдет речь и что будет сказано дальше в тексте, умение выделять фрагменты текста и определять связь между ними, умение аргументировать свой выбор.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с вопросами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Задающий вопросы ребенок – это думающий ребенок. Вопросы побуждают к знанию, умению и творчеству. Диалог с текстом, понимание текста невозможно без вопросов. Простые вопросы. Отвечая на них, нужно вспомнить какие-то факты, воспроизвести информацию.</w:t>
      </w:r>
    </w:p>
    <w:p w:rsidR="00164887" w:rsidRPr="00530298" w:rsidRDefault="00164887" w:rsidP="0053029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Уточняющие вопросы. Обычно они начинаются со слов: «Если я правильно понял, то…?», «То есть речь идет о…?»</w:t>
      </w:r>
    </w:p>
    <w:p w:rsidR="00164887" w:rsidRPr="00530298" w:rsidRDefault="00164887" w:rsidP="0053029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Объясняющие вопросы. Начинаются со слова «Почему?». Такие вопросы восстанавливают причинно-следственные связи.</w:t>
      </w:r>
    </w:p>
    <w:p w:rsidR="00164887" w:rsidRPr="00530298" w:rsidRDefault="00164887" w:rsidP="0053029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Творческие вопросы с частичкой «бы». В его формулировке есть элемент условности, предположения, прогноза, фантазии: «Как вы думаете, как будут развиваться события дальше?»</w:t>
      </w:r>
    </w:p>
    <w:p w:rsidR="00164887" w:rsidRPr="00530298" w:rsidRDefault="00164887" w:rsidP="0053029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Оценочные вопросы. Эти вопросы направлены на выявление критериев оценки тех или иных событий, явлений, фактов: «Почему что-то хорошо, а что-то плохо?»</w:t>
      </w:r>
    </w:p>
    <w:p w:rsidR="00575864" w:rsidRPr="00530298" w:rsidRDefault="00164887" w:rsidP="0053029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Практические вопросы. Устанавливают взаимосвязь между теорией и практикой: «Как бы вы поступили на месте героя?»</w:t>
      </w:r>
    </w:p>
    <w:p w:rsidR="00164887" w:rsidRPr="00530298" w:rsidRDefault="00164887" w:rsidP="005302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Критерии оценивания: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умение задавать точные и оригинальные вопросы, задавать вопросы о причинах и следствиях, о возможности и целесообразности подходов к решению проблем, умение выделять то, о чем говорится в тексте и что говорится в тексте (субъект и объект).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Воображение</w:t>
      </w:r>
    </w:p>
    <w:p w:rsidR="00164887" w:rsidRPr="00530298" w:rsidRDefault="00575864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164887"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ктивизировать воображение, привить желание создавать образы, искать иллюстрации, картины, создавать схемы, активно создавать и пользоваться таблицами – это реальная задача при работе с текстом.</w:t>
      </w:r>
    </w:p>
    <w:p w:rsidR="00164887" w:rsidRPr="00530298" w:rsidRDefault="00164887" w:rsidP="005302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Задания:</w:t>
      </w:r>
    </w:p>
    <w:p w:rsidR="00164887" w:rsidRPr="00530298" w:rsidRDefault="00164887" w:rsidP="0053029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Сочинение историй, сказок.</w:t>
      </w:r>
    </w:p>
    <w:p w:rsidR="00164887" w:rsidRPr="00530298" w:rsidRDefault="00164887" w:rsidP="0053029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Описать словами, изобразить небольшой текст, прочитанный учителем.</w:t>
      </w:r>
    </w:p>
    <w:p w:rsidR="00164887" w:rsidRPr="00530298" w:rsidRDefault="00164887" w:rsidP="0053029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Описать словами, изобразить текст, где есть то, что можно представить, и то, что представить нельзя.</w:t>
      </w:r>
    </w:p>
    <w:p w:rsidR="00164887" w:rsidRPr="00530298" w:rsidRDefault="00164887" w:rsidP="0053029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Тексты на ассоциации.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Критерии оценивания: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умение понимать основную мысль текста, умение прогнозировать развитие событий, умение интерпретировать текст, умение составлять оригина</w:t>
      </w:r>
      <w:r w:rsidR="008B4DF6"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льные тексты.</w:t>
      </w:r>
    </w:p>
    <w:p w:rsidR="00164887" w:rsidRPr="00530298" w:rsidRDefault="00164887" w:rsidP="0053029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029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Задание «Подбери пару».</w:t>
      </w:r>
      <w:r w:rsidRPr="005302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 одну минуту к каждому прилагательному подписать пару – имя существительное, согласованное по роду и числу. (Задание может быть устным.) Помните, эти пары – устойчивые словосочетания.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2348"/>
        <w:gridCol w:w="2348"/>
        <w:gridCol w:w="2322"/>
      </w:tblGrid>
      <w:tr w:rsidR="00164887" w:rsidRPr="00530298" w:rsidTr="00530298"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Породистая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Маменькин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Маршрутное</w:t>
            </w:r>
          </w:p>
        </w:tc>
        <w:tc>
          <w:tcPr>
            <w:tcW w:w="2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Коломенская</w:t>
            </w:r>
          </w:p>
        </w:tc>
      </w:tr>
      <w:tr w:rsidR="00164887" w:rsidRPr="00530298" w:rsidTr="00530298"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Незваный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Пареная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Постельное</w:t>
            </w:r>
          </w:p>
        </w:tc>
        <w:tc>
          <w:tcPr>
            <w:tcW w:w="2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Ахиллесова</w:t>
            </w:r>
          </w:p>
        </w:tc>
      </w:tr>
      <w:tr w:rsidR="00164887" w:rsidRPr="00530298" w:rsidTr="00530298"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Луковое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Взлетная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Шаровая</w:t>
            </w:r>
          </w:p>
        </w:tc>
        <w:tc>
          <w:tcPr>
            <w:tcW w:w="2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 китайская</w:t>
            </w:r>
          </w:p>
        </w:tc>
      </w:tr>
      <w:tr w:rsidR="00164887" w:rsidRPr="00530298" w:rsidTr="00530298"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Космические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Скрипучая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Атлантический</w:t>
            </w:r>
          </w:p>
        </w:tc>
        <w:tc>
          <w:tcPr>
            <w:tcW w:w="2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Казанская</w:t>
            </w:r>
          </w:p>
        </w:tc>
      </w:tr>
      <w:tr w:rsidR="00164887" w:rsidRPr="00530298" w:rsidTr="00530298"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Перцовый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Многоэтажный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Птичье</w:t>
            </w:r>
          </w:p>
        </w:tc>
        <w:tc>
          <w:tcPr>
            <w:tcW w:w="2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Киевская</w:t>
            </w:r>
          </w:p>
        </w:tc>
      </w:tr>
      <w:tr w:rsidR="00164887" w:rsidRPr="00530298" w:rsidTr="00530298"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Гороховый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Трехлитровая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Плюшевый</w:t>
            </w:r>
          </w:p>
        </w:tc>
        <w:tc>
          <w:tcPr>
            <w:tcW w:w="2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Каменный (ист.)</w:t>
            </w:r>
          </w:p>
        </w:tc>
      </w:tr>
      <w:tr w:rsidR="00164887" w:rsidRPr="00530298" w:rsidTr="00530298">
        <w:tc>
          <w:tcPr>
            <w:tcW w:w="2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Аленький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Шариковая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Лебединая</w:t>
            </w:r>
          </w:p>
        </w:tc>
        <w:tc>
          <w:tcPr>
            <w:tcW w:w="23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87" w:rsidRPr="00530298" w:rsidRDefault="00164887" w:rsidP="0053029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Летучий (миф.)</w:t>
            </w:r>
          </w:p>
        </w:tc>
      </w:tr>
    </w:tbl>
    <w:p w:rsidR="00530298" w:rsidRPr="00530298" w:rsidRDefault="00530298" w:rsidP="00530298">
      <w:pPr>
        <w:pStyle w:val="a9"/>
        <w:overflowPunct w:val="0"/>
        <w:spacing w:before="240" w:beforeAutospacing="0" w:after="200" w:afterAutospacing="0"/>
        <w:textAlignment w:val="baseline"/>
        <w:rPr>
          <w:rFonts w:eastAsiaTheme="minorEastAsia"/>
          <w:color w:val="000000"/>
          <w:kern w:val="24"/>
          <w:sz w:val="28"/>
          <w:szCs w:val="28"/>
        </w:rPr>
      </w:pPr>
      <w:r w:rsidRPr="00530298">
        <w:rPr>
          <w:rFonts w:eastAsiaTheme="minorEastAsia"/>
          <w:color w:val="000000"/>
          <w:kern w:val="24"/>
          <w:sz w:val="28"/>
          <w:szCs w:val="28"/>
        </w:rPr>
        <w:t xml:space="preserve">Выводы: </w:t>
      </w:r>
    </w:p>
    <w:p w:rsidR="00530298" w:rsidRPr="00530298" w:rsidRDefault="00530298" w:rsidP="00530298">
      <w:pPr>
        <w:pStyle w:val="a9"/>
        <w:overflowPunct w:val="0"/>
        <w:spacing w:before="240" w:beforeAutospacing="0" w:after="200" w:afterAutospacing="0"/>
        <w:textAlignment w:val="baseline"/>
        <w:rPr>
          <w:sz w:val="28"/>
          <w:szCs w:val="28"/>
        </w:rPr>
      </w:pPr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- формируются умения вести диалог с текстом через постановку вопросов;</w:t>
      </w:r>
    </w:p>
    <w:p w:rsidR="00530298" w:rsidRPr="00530298" w:rsidRDefault="00530298" w:rsidP="00530298">
      <w:pPr>
        <w:pStyle w:val="a9"/>
        <w:overflowPunct w:val="0"/>
        <w:spacing w:before="240" w:beforeAutospacing="0" w:after="200" w:afterAutospacing="0"/>
        <w:textAlignment w:val="baseline"/>
        <w:rPr>
          <w:sz w:val="28"/>
          <w:szCs w:val="28"/>
        </w:rPr>
      </w:pPr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- формируются умения выделять главную мысль в тексте;</w:t>
      </w:r>
    </w:p>
    <w:p w:rsidR="00530298" w:rsidRPr="00530298" w:rsidRDefault="00530298" w:rsidP="00530298">
      <w:pPr>
        <w:pStyle w:val="a9"/>
        <w:overflowPunct w:val="0"/>
        <w:spacing w:before="240" w:beforeAutospacing="0" w:after="200" w:afterAutospacing="0"/>
        <w:textAlignment w:val="baseline"/>
        <w:rPr>
          <w:sz w:val="28"/>
          <w:szCs w:val="28"/>
        </w:rPr>
      </w:pPr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- развивается воображение (умения прогнозировать);</w:t>
      </w:r>
    </w:p>
    <w:p w:rsidR="00530298" w:rsidRPr="00530298" w:rsidRDefault="00530298" w:rsidP="00530298">
      <w:pPr>
        <w:pStyle w:val="a9"/>
        <w:overflowPunct w:val="0"/>
        <w:spacing w:before="240" w:beforeAutospacing="0" w:after="200" w:afterAutospacing="0"/>
        <w:textAlignment w:val="baseline"/>
        <w:rPr>
          <w:sz w:val="28"/>
          <w:szCs w:val="28"/>
        </w:rPr>
      </w:pPr>
      <w:r w:rsidRPr="00530298">
        <w:rPr>
          <w:rFonts w:eastAsiaTheme="minorEastAsia"/>
          <w:color w:val="000000"/>
          <w:kern w:val="24"/>
          <w:sz w:val="28"/>
          <w:szCs w:val="28"/>
          <w:lang w:val="de-DE"/>
        </w:rPr>
        <w:t>- формируются приемы понимания текста (приемы составления плана, схем и таблиц).</w:t>
      </w:r>
    </w:p>
    <w:p w:rsidR="00ED24A7" w:rsidRDefault="00ED24A7" w:rsidP="00575864">
      <w:pPr>
        <w:spacing w:after="150" w:line="240" w:lineRule="auto"/>
        <w:jc w:val="center"/>
      </w:pPr>
    </w:p>
    <w:sectPr w:rsidR="00ED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2F06"/>
    <w:multiLevelType w:val="multilevel"/>
    <w:tmpl w:val="55C24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D34C9"/>
    <w:multiLevelType w:val="multilevel"/>
    <w:tmpl w:val="5CFC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50BB8"/>
    <w:multiLevelType w:val="multilevel"/>
    <w:tmpl w:val="73A2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A5FDD"/>
    <w:multiLevelType w:val="multilevel"/>
    <w:tmpl w:val="C2D4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01A60"/>
    <w:multiLevelType w:val="multilevel"/>
    <w:tmpl w:val="0FB0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31629"/>
    <w:multiLevelType w:val="multilevel"/>
    <w:tmpl w:val="C9B2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55FCF"/>
    <w:multiLevelType w:val="multilevel"/>
    <w:tmpl w:val="8BDC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76BA3"/>
    <w:multiLevelType w:val="multilevel"/>
    <w:tmpl w:val="171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32779"/>
    <w:multiLevelType w:val="multilevel"/>
    <w:tmpl w:val="0C42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931E7"/>
    <w:multiLevelType w:val="multilevel"/>
    <w:tmpl w:val="559E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05332"/>
    <w:multiLevelType w:val="multilevel"/>
    <w:tmpl w:val="FDBE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C60F0"/>
    <w:multiLevelType w:val="multilevel"/>
    <w:tmpl w:val="55AE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C094D"/>
    <w:multiLevelType w:val="multilevel"/>
    <w:tmpl w:val="EB40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6C4783"/>
    <w:multiLevelType w:val="multilevel"/>
    <w:tmpl w:val="868E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64FA3"/>
    <w:multiLevelType w:val="multilevel"/>
    <w:tmpl w:val="AE3E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3C09C6"/>
    <w:multiLevelType w:val="multilevel"/>
    <w:tmpl w:val="3B18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A541A1"/>
    <w:multiLevelType w:val="multilevel"/>
    <w:tmpl w:val="18FCC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9509D9"/>
    <w:multiLevelType w:val="multilevel"/>
    <w:tmpl w:val="D2D6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4703C0"/>
    <w:multiLevelType w:val="multilevel"/>
    <w:tmpl w:val="1BF2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0A27D1"/>
    <w:multiLevelType w:val="multilevel"/>
    <w:tmpl w:val="86F0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ED7D74"/>
    <w:multiLevelType w:val="multilevel"/>
    <w:tmpl w:val="22BC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73C96"/>
    <w:multiLevelType w:val="multilevel"/>
    <w:tmpl w:val="06E2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773B29"/>
    <w:multiLevelType w:val="multilevel"/>
    <w:tmpl w:val="8176F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D027CC"/>
    <w:multiLevelType w:val="multilevel"/>
    <w:tmpl w:val="EEA4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AA7CD1"/>
    <w:multiLevelType w:val="multilevel"/>
    <w:tmpl w:val="5E82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EA7128"/>
    <w:multiLevelType w:val="multilevel"/>
    <w:tmpl w:val="A2D2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5F21BB"/>
    <w:multiLevelType w:val="multilevel"/>
    <w:tmpl w:val="952C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004A68"/>
    <w:multiLevelType w:val="multilevel"/>
    <w:tmpl w:val="8462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5"/>
  </w:num>
  <w:num w:numId="3">
    <w:abstractNumId w:val="9"/>
  </w:num>
  <w:num w:numId="4">
    <w:abstractNumId w:val="2"/>
  </w:num>
  <w:num w:numId="5">
    <w:abstractNumId w:val="20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16"/>
  </w:num>
  <w:num w:numId="11">
    <w:abstractNumId w:val="19"/>
  </w:num>
  <w:num w:numId="12">
    <w:abstractNumId w:val="7"/>
  </w:num>
  <w:num w:numId="13">
    <w:abstractNumId w:val="6"/>
  </w:num>
  <w:num w:numId="14">
    <w:abstractNumId w:val="0"/>
  </w:num>
  <w:num w:numId="15">
    <w:abstractNumId w:val="22"/>
  </w:num>
  <w:num w:numId="16">
    <w:abstractNumId w:val="27"/>
  </w:num>
  <w:num w:numId="17">
    <w:abstractNumId w:val="17"/>
  </w:num>
  <w:num w:numId="18">
    <w:abstractNumId w:val="1"/>
  </w:num>
  <w:num w:numId="19">
    <w:abstractNumId w:val="24"/>
  </w:num>
  <w:num w:numId="20">
    <w:abstractNumId w:val="11"/>
  </w:num>
  <w:num w:numId="21">
    <w:abstractNumId w:val="13"/>
  </w:num>
  <w:num w:numId="22">
    <w:abstractNumId w:val="23"/>
  </w:num>
  <w:num w:numId="23">
    <w:abstractNumId w:val="26"/>
  </w:num>
  <w:num w:numId="24">
    <w:abstractNumId w:val="18"/>
  </w:num>
  <w:num w:numId="25">
    <w:abstractNumId w:val="15"/>
  </w:num>
  <w:num w:numId="26">
    <w:abstractNumId w:val="3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F2"/>
    <w:rsid w:val="00164887"/>
    <w:rsid w:val="00387A9C"/>
    <w:rsid w:val="00530298"/>
    <w:rsid w:val="00575864"/>
    <w:rsid w:val="00602ED0"/>
    <w:rsid w:val="00783CF2"/>
    <w:rsid w:val="008B4DF6"/>
    <w:rsid w:val="00933702"/>
    <w:rsid w:val="00ED24A7"/>
    <w:rsid w:val="00F8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6001E-C74B-4D34-9659-63AE2166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933702"/>
    <w:rPr>
      <w:sz w:val="72"/>
    </w:rPr>
  </w:style>
  <w:style w:type="character" w:customStyle="1" w:styleId="10">
    <w:name w:val="Стиль1 Знак"/>
    <w:basedOn w:val="a4"/>
    <w:link w:val="1"/>
    <w:rsid w:val="00933702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a3">
    <w:name w:val="Title"/>
    <w:basedOn w:val="a"/>
    <w:next w:val="a"/>
    <w:link w:val="a4"/>
    <w:uiPriority w:val="10"/>
    <w:qFormat/>
    <w:rsid w:val="009337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3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5758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4DF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30298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53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КСШ4</dc:creator>
  <cp:keywords/>
  <dc:description/>
  <cp:lastModifiedBy>КСШ4</cp:lastModifiedBy>
  <cp:revision>7</cp:revision>
  <cp:lastPrinted>2020-12-08T07:37:00Z</cp:lastPrinted>
  <dcterms:created xsi:type="dcterms:W3CDTF">2020-12-07T06:01:00Z</dcterms:created>
  <dcterms:modified xsi:type="dcterms:W3CDTF">2025-02-26T07:23:00Z</dcterms:modified>
</cp:coreProperties>
</file>