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440B" w:rsidRDefault="00C13389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Бушуйская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школа — филиал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средняя школа»</w:t>
      </w:r>
    </w:p>
    <w:p w:rsidR="00E5440B" w:rsidRDefault="00E5440B">
      <w:pPr>
        <w:jc w:val="center"/>
        <w:rPr>
          <w:b/>
          <w:bCs/>
        </w:rPr>
      </w:pPr>
    </w:p>
    <w:tbl>
      <w:tblPr>
        <w:tblW w:w="968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95"/>
        <w:gridCol w:w="2842"/>
        <w:gridCol w:w="3452"/>
      </w:tblGrid>
      <w:tr w:rsidR="00E5440B">
        <w:trPr>
          <w:trHeight w:val="356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440B" w:rsidRDefault="00C13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E5440B" w:rsidRDefault="00C13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287020</wp:posOffset>
                  </wp:positionV>
                  <wp:extent cx="1590675" cy="876300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Н.П._______</w:t>
            </w:r>
          </w:p>
          <w:p w:rsidR="00E5440B" w:rsidRDefault="00C13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</w:t>
            </w:r>
            <w:r w:rsidR="00716DC1">
              <w:rPr>
                <w:rFonts w:ascii="Times New Roman" w:hAnsi="Times New Roman" w:cs="Times New Roman"/>
                <w:sz w:val="28"/>
                <w:szCs w:val="28"/>
              </w:rPr>
              <w:t>1года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440B" w:rsidRDefault="00712DB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noProof/>
                <w:sz w:val="28"/>
                <w:szCs w:val="24"/>
              </w:rPr>
              <w:drawing>
                <wp:anchor distT="0" distB="0" distL="114935" distR="114935" simplePos="0" relativeHeight="251659264" behindDoc="0" locked="0" layoutInCell="1" allowOverlap="1" wp14:anchorId="171C4C8D" wp14:editId="33B178F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230505</wp:posOffset>
                  </wp:positionV>
                  <wp:extent cx="1762125" cy="1630680"/>
                  <wp:effectExtent l="0" t="0" r="0" b="0"/>
                  <wp:wrapNone/>
                  <wp:docPr id="5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33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146685</wp:posOffset>
                  </wp:positionV>
                  <wp:extent cx="1374140" cy="1276350"/>
                  <wp:effectExtent l="0" t="0" r="0" b="0"/>
                  <wp:wrapNone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440B" w:rsidRDefault="00C13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E5440B" w:rsidRDefault="00716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4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696595</wp:posOffset>
                  </wp:positionV>
                  <wp:extent cx="1619250" cy="1362075"/>
                  <wp:effectExtent l="0" t="0" r="0" b="0"/>
                  <wp:wrapNone/>
                  <wp:docPr id="3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5" behindDoc="0" locked="0" layoutInCell="1" allowOverlap="1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610870</wp:posOffset>
                  </wp:positionV>
                  <wp:extent cx="1552575" cy="800100"/>
                  <wp:effectExtent l="0" t="0" r="0" b="0"/>
                  <wp:wrapNone/>
                  <wp:docPr id="4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3389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="00C13389">
              <w:rPr>
                <w:rFonts w:ascii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="00C1338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школа»_________</w:t>
            </w:r>
          </w:p>
          <w:p w:rsidR="00E5440B" w:rsidRDefault="00C13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E5440B" w:rsidRDefault="00716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2021</w:t>
            </w:r>
            <w:r w:rsidR="00C1338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E5440B" w:rsidRDefault="00E544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0B" w:rsidRDefault="00E544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0B" w:rsidRDefault="00C13389">
      <w:pPr>
        <w:pStyle w:val="a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Рабочая   программа </w:t>
      </w:r>
      <w:r>
        <w:rPr>
          <w:b/>
          <w:bCs/>
          <w:color w:val="000000"/>
          <w:sz w:val="28"/>
          <w:szCs w:val="28"/>
        </w:rPr>
        <w:t>по предмету «Второй иностранный язык (немецкий)»</w:t>
      </w:r>
    </w:p>
    <w:p w:rsidR="00E5440B" w:rsidRDefault="00C13389">
      <w:pPr>
        <w:pStyle w:val="a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для </w:t>
      </w:r>
      <w:r w:rsidR="00716DC1">
        <w:rPr>
          <w:b/>
          <w:bCs/>
          <w:color w:val="000000"/>
          <w:sz w:val="28"/>
          <w:szCs w:val="28"/>
        </w:rPr>
        <w:t xml:space="preserve">6 </w:t>
      </w:r>
      <w:r>
        <w:rPr>
          <w:b/>
          <w:bCs/>
          <w:color w:val="000000"/>
          <w:sz w:val="28"/>
          <w:szCs w:val="28"/>
        </w:rPr>
        <w:t xml:space="preserve">класса </w:t>
      </w:r>
      <w:proofErr w:type="spellStart"/>
      <w:r>
        <w:rPr>
          <w:b/>
          <w:bCs/>
          <w:color w:val="000000"/>
          <w:sz w:val="28"/>
          <w:szCs w:val="28"/>
        </w:rPr>
        <w:t>Бушуйской</w:t>
      </w:r>
      <w:proofErr w:type="spellEnd"/>
      <w:r>
        <w:rPr>
          <w:b/>
          <w:bCs/>
          <w:color w:val="000000"/>
          <w:sz w:val="28"/>
          <w:szCs w:val="28"/>
        </w:rPr>
        <w:t xml:space="preserve"> основной школы — филиала муниципального бюджетного общеобразовательного учреждения «</w:t>
      </w:r>
      <w:proofErr w:type="spellStart"/>
      <w:r>
        <w:rPr>
          <w:b/>
          <w:bCs/>
          <w:color w:val="000000"/>
          <w:sz w:val="28"/>
          <w:szCs w:val="28"/>
        </w:rPr>
        <w:t>Кириковская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средняя школа»</w:t>
      </w:r>
    </w:p>
    <w:p w:rsidR="00E5440B" w:rsidRDefault="00E5440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440B" w:rsidRDefault="00C1338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часов в неделю – 1</w:t>
      </w:r>
    </w:p>
    <w:p w:rsidR="00E5440B" w:rsidRDefault="00C13389">
      <w:pPr>
        <w:tabs>
          <w:tab w:val="left" w:pos="63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часов в год – 35 ч.</w:t>
      </w:r>
    </w:p>
    <w:p w:rsidR="00E5440B" w:rsidRDefault="00E544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0B" w:rsidRDefault="00C1338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Цитцер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учитель первой квалификационной категории  </w:t>
      </w:r>
    </w:p>
    <w:p w:rsidR="00E5440B" w:rsidRDefault="00E5440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440B" w:rsidRDefault="00E5440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440B" w:rsidRDefault="00E5440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440B" w:rsidRDefault="00E5440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440B" w:rsidRDefault="00E5440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440B" w:rsidRDefault="00716DC1" w:rsidP="00716DC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2021-2022</w:t>
      </w:r>
      <w:r w:rsidR="00C13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E5440B" w:rsidRDefault="00C13389">
      <w:pPr>
        <w:spacing w:after="15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1. Пояснительная записка.</w:t>
      </w:r>
    </w:p>
    <w:p w:rsidR="00E5440B" w:rsidRDefault="00E5440B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Рабочая программа по немецкому языку для </w:t>
      </w:r>
      <w:r w:rsidR="0071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разработана в соответствии с требованиями федеральных государственных образовательных стандартов на основе следующих нормативно-правовых и инструктивно-методических материалов: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РФ «Об образовании в Российской Федерации» от 29 декабря 2012 года № 273-ФЗ;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Российской Федерации от 17.12.2010 № 1897 (с изменениями, внесенными приказами Министерства образования и науки Российской Федерации от 29.12.2014 г. №1644, от 31.12.2105 г. №1577) «Об утверждении федерального государственного образовательного стандарта основного общего образования»;</w:t>
      </w:r>
    </w:p>
    <w:p w:rsidR="00E5440B" w:rsidRDefault="00C13389">
      <w:pPr>
        <w:shd w:val="clear" w:color="auto" w:fill="FFFFFF"/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учебный план 5-9 классов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Бушуйской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школы — филиала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</w:t>
      </w:r>
      <w:r w:rsidR="0071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иковская</w:t>
      </w:r>
      <w:proofErr w:type="spellEnd"/>
      <w:r w:rsidR="0071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школа»  на 2021-2022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год;</w:t>
      </w:r>
    </w:p>
    <w:p w:rsidR="00E5440B" w:rsidRDefault="00716DC1">
      <w:pPr>
        <w:shd w:val="clear" w:color="auto" w:fill="FFFFFF"/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</w:t>
      </w:r>
      <w:r w:rsidR="00C1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рабочей программе педагога  муниципального бюджетного общеобразовательного учреждения «</w:t>
      </w:r>
      <w:proofErr w:type="spellStart"/>
      <w:r w:rsidR="00C1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Кириковская</w:t>
      </w:r>
      <w:proofErr w:type="spellEnd"/>
      <w:r w:rsidR="00C1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 школа» реализующего предметы, курсы и дисциплины общего образования от 30 мая 2019 года.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Содержание данной рабочей программы составлено на основе Примерной программы по немецкому языку для 6 класса по учебнику М.М. Аверин, Е.Ю.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Гуцалюк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Е.Р. Харченко, издательство: -М.: Просвещение, 2013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развитие такого лингвистического репертуара, где есть место всем лингвистическим умениям. При изучении второго иностранного языка речь идёт о дальнейшем развитии общих компетенций, о формировании коммуникативной, языковой и речевой компетенций, о развитии межкультурной компетенции уже с учётом взаимодействия культур нескольких изучаемых языков. Развивающие, воспитательные и практические задачи: Способствовать интеллектуальному и эмоциональному развитию личности ребёнка; развивать его память и воображение; создавать условия для творческого развития ребёнка; прививать навыки рефлексии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саморефлексии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развивать национальное самосознание наряду с межкультурной толерантностью; создавать ситуации для самореализации личности ребёнка; воспитывать в ребёнке самоуважение; воспитывать сознательное отношение к обучению, умение преодолевать трудности самостоятельно; способствовать формированию чувства «успешности»; учить ставить перед собой цели в изучении учебного предмета и достигать их; развивать интерес и уважение к культуре, истории, особенностям жизни стран изучаемого языка; раскрывать общеобразовательную и практическую ценность владения несколькими языками. Практические цели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отвечать тем требованиям, которые заложены во ФГОС общего образования и определены европейскими уровнями языковых компетенций.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УМК «Горизонты» предназначен для изучения немецкого языка как второго после английского, ориентирован на европейские уровни языковых компетенций и с самого начала рассчитан на погружение в языковую среду. УМК разработан в соответствии с требованиями федерального государственного образовательного стандарта общего образования по иностранным языкам. Формы организации учебной деятельности различны: индивидуальная, групповая, фронтальная, парная, форум-работа, проекты, исследования. Для рациональной организации педагогического процесса большое значение имеет реализация дифференцированного подхода к обучающимся, учёт индивидуальных особенностей учащихся при определении домашнего задания, выделение в группе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 подгрупп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 разным уровнем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учёт индивидуальных интересов и склонностей при выборе текстов для чтения. Увеличивается удельный вес проектной работы и проектных заданий, в ходе выполнения которых обучающиеся самостоятельно решают более сложные проблемы и координируют свои действия друг с другом в соответствии с поставленной задачей. Специфику данной программы составляет увеличение объёма читаемых аутентичных текстов, выдвижение чтения в качестве основного способа получения информации и постановки проблем для последующего обсуждения, что обуславливает увеличение удельного веса чтения. Обучение строится поэтапно с учётом формирования деятельности: от отработки отдельных действий к их взаимосвязи и целостной деятельности, от осуществления действий по опорам к осуществлению действий без опор. 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образования и прежде всего следующие:</w:t>
      </w:r>
    </w:p>
    <w:p w:rsidR="00E5440B" w:rsidRDefault="00C13389">
      <w:pPr>
        <w:numPr>
          <w:ilvl w:val="0"/>
          <w:numId w:val="1"/>
        </w:num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 ориентированный,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продуктивный характер обучения;</w:t>
      </w:r>
    </w:p>
    <w:p w:rsidR="00E5440B" w:rsidRDefault="00C13389">
      <w:pPr>
        <w:numPr>
          <w:ilvl w:val="0"/>
          <w:numId w:val="1"/>
        </w:num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 больше внимания развитию уже в начальной школе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универсальных учебных действий.</w:t>
      </w:r>
    </w:p>
    <w:p w:rsidR="00E5440B" w:rsidRDefault="00C13389">
      <w:pPr>
        <w:tabs>
          <w:tab w:val="left" w:pos="0"/>
        </w:tabs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на изучение второго иностранного языка (немецкого)выделяется 1 час в неделю, 35 часов в год.</w:t>
      </w:r>
    </w:p>
    <w:p w:rsidR="00E5440B" w:rsidRDefault="00E5440B">
      <w:pPr>
        <w:spacing w:after="150" w:line="100" w:lineRule="atLeast"/>
        <w:jc w:val="both"/>
      </w:pP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контроль проводится в мае в форме контрольной работы. Проверке подвергаются умения во всех видах речевой деятельности.</w:t>
      </w:r>
    </w:p>
    <w:p w:rsidR="00E5440B" w:rsidRDefault="00E5440B">
      <w:pPr>
        <w:spacing w:after="150" w:line="100" w:lineRule="atLeast"/>
        <w:jc w:val="both"/>
      </w:pPr>
    </w:p>
    <w:p w:rsidR="00E5440B" w:rsidRDefault="00E5440B">
      <w:pPr>
        <w:spacing w:after="150" w:line="100" w:lineRule="atLeast"/>
        <w:jc w:val="both"/>
      </w:pPr>
    </w:p>
    <w:p w:rsidR="00E5440B" w:rsidRDefault="00E5440B">
      <w:pPr>
        <w:spacing w:after="150" w:line="100" w:lineRule="atLeast"/>
        <w:jc w:val="both"/>
      </w:pPr>
    </w:p>
    <w:p w:rsidR="00E5440B" w:rsidRDefault="00C13389">
      <w:pPr>
        <w:pStyle w:val="Default"/>
        <w:jc w:val="both"/>
      </w:pPr>
      <w:r>
        <w:rPr>
          <w:bCs/>
          <w:sz w:val="28"/>
          <w:szCs w:val="28"/>
        </w:rPr>
        <w:lastRenderedPageBreak/>
        <w:t xml:space="preserve">            2.</w:t>
      </w:r>
      <w:r>
        <w:rPr>
          <w:b/>
          <w:bCs/>
          <w:sz w:val="28"/>
          <w:szCs w:val="28"/>
        </w:rPr>
        <w:t>Планируемые результаты освоения предмета.</w:t>
      </w:r>
    </w:p>
    <w:p w:rsidR="00E5440B" w:rsidRDefault="00E5440B">
      <w:pPr>
        <w:pStyle w:val="Default"/>
        <w:jc w:val="both"/>
      </w:pP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 НЕМЕЦКОГО ЯЗЫКА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Освоение социальной роли обучающегося, развитие мотивов учебной деятельности и формирование личностного смысла учения; развитие самостоятельности и личной ответственности за свои поступки, в том числе в процессе учения; формирование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формирование уважительного отношения к иному мнению, истории и культуре других народов; формирование эстетических потребностей, ценностей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задач, соотносить свои действия с планируемыми результатами 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 и собственные возможности её решения; владение основами самоконтроля, самооценки, принятия решений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осуществления осознанного выбора в учебной и познавательной деятельности;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умение создавать, применять и преобразовывать знаки и символы, модели и схемы для решения учебных и познавательных задач; 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 формирование и развитие компетентности в области использования информационно-коммуникационных технологий (далее ИКТ – компетенции);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 владении иностранным языком как средством общения: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Речевая компетенция в следующих видах речевой деятельности: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говорение: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элементарный этикетный диалог в ограниченном круге типичных ситуаций общения; диалог-расспрос (вопрос — ответ) и диалог-побуждение к действию; 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 описывать предмет, картинку; кратко характеризовать персонаж; вербально сигнализировать понимание или непонимание, переспросить, попросить повторить сказанное, говорить громче, сказать слово по буквам; уметь дать оценочное суждение / выразить своё мнение, кратко аргументировать его; выразить сожаление или радость, поблагодарить и ответить на благодарность;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чтение: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вслух небольшие тексты, построенные на изученном языковом материале, соблюдая правила чтения и нужную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интонацию;читать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ab/>
        <w:t>письменная речь: </w:t>
      </w:r>
      <w:r w:rsidR="0071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ладеть техникой орфографически правильного письма; писать с опорой на образец короткое личное, в том числе электронное, письмо; заполнять формуляры; делать записи для устного высказывания; использовать письменную речь для творческого самовыражения (в общем постере).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Языковая компетенция (владение языковыми средствами):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произношение и различение на слух все</w:t>
      </w:r>
      <w:r w:rsidR="0071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звуков иностранного языка;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блюдение правильного ударения в словах и фразах; соблюдение особенностей интонации основных типов предложений; применение основных правил чтения и орфографии; распознавание и употребление в речи изученных лексических единиц (слов, словосочетаний, оценочной лексики, речевых клише) и грамматических явлений;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социокультурной сфере: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названий стран и некоторых городов изучаемого языка; 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языка; представление о некоторых особенностях образа жизни, быта, культуры стран изучаемого языка; представление о сходстве/различиях в традициях своей страны/стран изучаемого языка; понимание роли владения иностранными языками в современном мире на доступном учащимся уровне; овладение начальными представлениями о нормах иностранного языка (фонетических, лексических, грамматических); владение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специальными учебными умениями на доступном школьникам уровне; умение сравнивать языковые явления родного, первого иностранного и второго иностранного языков на уровне отдельных звуков, букв, слов, словосочетаний, простых предложений; умение действовать по образцу при выполнении упражнений и составлении собственных высказываний в пределах курса; совершенствование приёмов работы с текстом с опорой на умения, приобретённые на уроках родного языка и первого иностранного (прогнозировать содержание текста по заголовку, иллюстрациям и т. д.); умение пользоваться справочным материалом, представленным в доступном данному возрасту виде (правила, таблицы); умение пользоваться словарём; умение осуществлять самонаблюдение и самооценку в доступных пределах; представление об изучаемом иностранном языке - немецком - как средстве выражения мыслей, чувств, эмоций; приобщение к культурным ценностям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немецкоговорящих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народов; владение элементарными средствами выражения чувств и эмоций на немецком языке; развитие чувства прекрасного в процессе знакомства с образцами доступной иноязычной детской художественной литературы, в процессе описания картинок, животных.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В качестве видов контроля используются текущий, промежуточный, итоговый. Текущий контроль за выполнением задач обучения проводится на каждом занятии (проверка понимания прочитанного, прослушивание устных сообщений и т. п.). объектами контроля являются виды речевой деятельности (говорение,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чтение, письмо) и лексико-грамматические навыки школьников. Промежуточный контроль проводится в конце цепочки уроков и ориентирован на те же объекты. Контроль говорения осуществляется по следующим темам: «Мой друг», «Мой портрет», «Моё животное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Досуг. Хобби», «Семья».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Содержание тем учебного предмета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Mein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Zuhause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 Мой дом (3 часа)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лексику. Местоположение предметов в комнате. Контраст звучания высказываний с различными смысловыми акцентами. Подготовка к проекту «Дом моей мечты». Проект «Дом моей мечты». Повелительное наклонение. Систематизация и обобщение полученных знаний и умений. Контрольная работа.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Das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schmeckt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gut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 Это вкусно (3 часа)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в тему. Работа с диалогами. Спряжение слабых глаголов в наст.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ед. числе. Моё любимое меню. Речевой образец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gibt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Национальная кухня Германии, Австрии, Швейцарии. Традиционные блюда нашей семьи. Знакомство с примерами австрийского варианта немецкого языка. В школьном кафе. Обобщение знаний, повторение пройденного материала. Контрольная работа.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3.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Meine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Freizeit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 Моё свободное время (3 часа)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лексики. Знакомство со структурой электронного письма. Глагол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wollen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Интервью «Наше свободное время». Пишем электронное письмо. Школьные традиции в Германии, Австрии, Швейцарии и НАО. Повторение и обобщений грамматических лексических знаний по теме. Контрольная работа.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Das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sieht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gut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aus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 Смотрится отлично (5 часов)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Смотрится отлично. Части тела. Одежда и мода. Работа с карточками по темам «Части тела», «Одежда». Личные местоимения в винительном падеже. Систематизация образования множественного числа имен существительных. Описание человека по фотографии. Работа над портфолио. Контрольная работа.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Kleine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Pause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/Маленькая перемена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час)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(1 час). Повторение изученного.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5.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Partys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 Вечеринки (4 часа)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Введение лексики. Приглашение к празднованию дня рождения. Мы приглашаем и поздравляем. Предложения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deshalb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Подготовка к проекту «Мы планируем вечеринку». Проект «Мы планируем вечеринку». Простое прошедшее время глаголов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haben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Говорим, поём, повторяем. Контрольная работа. Праздник в нашей школе.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6.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Meine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Stadt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 Мой город (5 часов)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лексики. Мой путь в школу. Предлоги, требующие дательного падежа. Фразовое ударение. Подготовка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 город». Проект «Наш город». Сложное разговорное прошедшее 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Выходные во Франкфурте. Сравнение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Повторение и обобщение лексико-грамматического материала, изученного за четверть. Контрольная работа.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7.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Ferien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 Каникулы (7 часов)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лексики. Мы собираем чемодан в дорогу. Подготовка к проекту «Пять дней в …». Проект «Пять дней в …». Распорядок дня на отдыхе. Учиться во время каникул: за или против. Вспомогательные глаголы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haben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Открытки с места отдыха. Моя самая интересная поездка. Повторение и обобщение лексико-грамматического материала. Итоговая контрольная работа. Анализ контрольной работы. Выполнение работы над ошибками. Каникулы в России.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Große Pause/Большая перемена (3 часа)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изученного за год.</w:t>
      </w:r>
    </w:p>
    <w:p w:rsidR="00E5440B" w:rsidRDefault="00C13389">
      <w:pPr>
        <w:spacing w:after="150" w:line="1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контрольная работа.</w:t>
      </w:r>
    </w:p>
    <w:p w:rsidR="00E5440B" w:rsidRDefault="00E5440B">
      <w:pPr>
        <w:spacing w:after="150" w:line="1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5440B" w:rsidRDefault="00C13389">
      <w:pPr>
        <w:spacing w:after="15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Тематическое планирование указанием количества часов на освоение каждой темы.</w:t>
      </w:r>
    </w:p>
    <w:tbl>
      <w:tblPr>
        <w:tblW w:w="9630" w:type="dxa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105" w:type="dxa"/>
          <w:left w:w="97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7"/>
        <w:gridCol w:w="1214"/>
        <w:gridCol w:w="3252"/>
        <w:gridCol w:w="1283"/>
        <w:gridCol w:w="1516"/>
        <w:gridCol w:w="1108"/>
      </w:tblGrid>
      <w:tr w:rsidR="00E5440B">
        <w:trPr>
          <w:trHeight w:val="750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подтема</w:t>
            </w:r>
            <w:proofErr w:type="spellEnd"/>
          </w:p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(основное содержание)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</w:p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</w:p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факту</w:t>
            </w:r>
          </w:p>
        </w:tc>
      </w:tr>
      <w:tr w:rsidR="00E5440B">
        <w:trPr>
          <w:trHeight w:val="195"/>
        </w:trPr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Mein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Zuhause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/ Мой дом. (3 часа)</w:t>
            </w:r>
          </w:p>
        </w:tc>
        <w:tc>
          <w:tcPr>
            <w:tcW w:w="7692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</w:tcPr>
          <w:p w:rsidR="00E5440B" w:rsidRDefault="00E5440B">
            <w:pPr>
              <w:snapToGrid w:val="0"/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Местоположение предметов в комнате.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716DC1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C1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Контраст звучания высказываний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различными смысловыми акцентами.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716DC1" w:rsidP="00716DC1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  <w:r w:rsidR="00C1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Повелительное наклонение.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716DC1" w:rsidP="00716DC1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</w:t>
            </w:r>
            <w:r w:rsidR="00C1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schmeckt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gut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 Это вкусно. (4 часа)</w:t>
            </w:r>
          </w:p>
        </w:tc>
        <w:tc>
          <w:tcPr>
            <w:tcW w:w="7692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</w:tcPr>
          <w:p w:rsidR="00E5440B" w:rsidRDefault="00E5440B">
            <w:pPr>
              <w:snapToGrid w:val="0"/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диалогами. Спряжение слабых глаголов в настоящем времени в единственном числе.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716DC1" w:rsidP="00716DC1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24.</w:t>
            </w:r>
            <w:r w:rsidR="00C1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Моё любимое меню. Речевой образец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gibt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716DC1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C1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rPr>
          <w:trHeight w:val="43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работа по теме: « В школьном кафе» (чтение, говорение)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716DC1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C1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кухня Германии, Австрии, Швейцарии. Традиционные блюда нашей семьи.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716DC1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="00C1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Meinе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Freizeit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/ Моё свободное время (3 часа)</w:t>
            </w:r>
          </w:p>
        </w:tc>
        <w:tc>
          <w:tcPr>
            <w:tcW w:w="7692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</w:tcPr>
          <w:p w:rsidR="00E5440B" w:rsidRDefault="00E5440B">
            <w:pPr>
              <w:snapToGrid w:val="0"/>
            </w:pPr>
          </w:p>
        </w:tc>
      </w:tr>
      <w:tr w:rsidR="00E5440B">
        <w:trPr>
          <w:trHeight w:val="22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структурой электронного письма. Пишем электронное письмо.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716DC1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="00C1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wollen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716DC1" w:rsidP="00716DC1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29.</w:t>
            </w:r>
            <w:r w:rsidR="00C13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традиции в Германии, Австрии, Швейцарии и НАО.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rPr>
          <w:trHeight w:val="240"/>
        </w:trPr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sieht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gut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 Смотрится отлично (5 часов)</w:t>
            </w:r>
          </w:p>
        </w:tc>
        <w:tc>
          <w:tcPr>
            <w:tcW w:w="7692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</w:tcPr>
          <w:p w:rsidR="00E5440B" w:rsidRDefault="00E5440B">
            <w:pPr>
              <w:snapToGrid w:val="0"/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и мода.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Личные местоимения в винительном падеже.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образования множественного числа имен существительных.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теме: «Моё свободное время»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 w:rsidP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работы. Части тела.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Kleine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Pause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/ Маленькая перемена (1 час)</w:t>
            </w:r>
          </w:p>
        </w:tc>
        <w:tc>
          <w:tcPr>
            <w:tcW w:w="7692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</w:tcPr>
          <w:p w:rsidR="00E5440B" w:rsidRDefault="00E5440B">
            <w:pPr>
              <w:snapToGrid w:val="0"/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материала за четверть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Partys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/ Вечеринки (4 часа)</w:t>
            </w:r>
          </w:p>
        </w:tc>
        <w:tc>
          <w:tcPr>
            <w:tcW w:w="7692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</w:tcPr>
          <w:p w:rsidR="00E5440B" w:rsidRDefault="00E5440B">
            <w:pPr>
              <w:snapToGrid w:val="0"/>
            </w:pPr>
          </w:p>
        </w:tc>
      </w:tr>
      <w:tr w:rsidR="00E5440B">
        <w:trPr>
          <w:trHeight w:val="150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к празднованию дня рождения.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rPr>
          <w:trHeight w:val="30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Предложения с союзом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deshalb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Простое прошедшее время глаголов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haben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 нашей школе.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Meine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Stadt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/Мой город. (5 часов)</w:t>
            </w:r>
          </w:p>
        </w:tc>
        <w:tc>
          <w:tcPr>
            <w:tcW w:w="7692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</w:tcPr>
          <w:p w:rsidR="00E5440B" w:rsidRDefault="00E5440B">
            <w:pPr>
              <w:snapToGrid w:val="0"/>
            </w:pPr>
          </w:p>
        </w:tc>
      </w:tr>
      <w:tr w:rsidR="00E5440B">
        <w:trPr>
          <w:trHeight w:val="49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путь в школу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rPr>
          <w:trHeight w:val="360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Предлоги, требующие дательного падежа. Фразовое ударение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Сложное разговорное прошедшее время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Perfekt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Диагностическая работа (чтение,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Präteritum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Perfekt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Ferien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/Каникулы. (7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 )</w:t>
            </w:r>
            <w:proofErr w:type="gramEnd"/>
          </w:p>
        </w:tc>
        <w:tc>
          <w:tcPr>
            <w:tcW w:w="7692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</w:tcPr>
          <w:p w:rsidR="00E5440B" w:rsidRDefault="00E5440B">
            <w:pPr>
              <w:snapToGrid w:val="0"/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собираем чемодан в дорогу.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Распорядок дня на отдыхе.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 w:rsidP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во время каникул: за или против.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Вспомогательные глаголы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haben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Perfekt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теме: «Мой город»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работ. Открытки с места отдыха.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самая интересная поездка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 w:rsidP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Grosse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Pause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/ Большая перемена (2 часа)</w:t>
            </w:r>
          </w:p>
        </w:tc>
        <w:tc>
          <w:tcPr>
            <w:tcW w:w="7692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</w:tcPr>
          <w:p w:rsidR="00E5440B" w:rsidRDefault="00E5440B">
            <w:pPr>
              <w:snapToGrid w:val="0"/>
            </w:pPr>
          </w:p>
        </w:tc>
      </w:tr>
      <w:tr w:rsidR="00E5440B">
        <w:trPr>
          <w:trHeight w:val="46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в форме контрольной работы.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rPr>
          <w:trHeight w:val="360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работ. Повторение правильных и неправильных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глаголов.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40B">
        <w:trPr>
          <w:trHeight w:val="34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лексико-грамматического материала, изученного за четверть.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15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C13389">
            <w:pPr>
              <w:spacing w:after="150" w:line="100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7" w:type="dxa"/>
            </w:tcMar>
          </w:tcPr>
          <w:p w:rsidR="00E5440B" w:rsidRDefault="00E5440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</w:tbl>
    <w:p w:rsidR="00E5440B" w:rsidRDefault="00C13389" w:rsidP="00712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Список литературы, используемый при оформлении рабочей программы</w:t>
      </w:r>
    </w:p>
    <w:p w:rsidR="00E5440B" w:rsidRDefault="00C13389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государственный образовательный стандарт основного общего образования по  немецкому языку.</w:t>
      </w:r>
    </w:p>
    <w:p w:rsidR="00E5440B" w:rsidRDefault="00C13389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Примерная программа основного общего образования по немецкому языку.</w:t>
      </w:r>
    </w:p>
    <w:p w:rsidR="00E5440B" w:rsidRDefault="00C13389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Немецкий язык. Рабочие программы. Предметная линия учебников «Горизонты». 5-9 классы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Аверин  М.М.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Гуцалюк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Е.Ю., Харченко Е.Р. – М. :      Просвещение.</w:t>
      </w:r>
    </w:p>
    <w:p w:rsidR="00E5440B" w:rsidRDefault="00C13389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Аверин М.М, Джин Ф. – Горизонты. Немецкий язык. 6 класс: учебник для общеобразовательных учреждений / М.: Просвещение: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Cornelsen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2018. </w:t>
      </w:r>
    </w:p>
    <w:p w:rsidR="00E5440B" w:rsidRDefault="00C13389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Горизонты. Немецкий язык. Рабочая тетрадь 6 класс: Пособие для учащихся общеобразовательных учреждений с приложением на электронном     носителе (аудио курс CD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М.: Просвещение, 2014  </w:t>
      </w:r>
    </w:p>
    <w:p w:rsidR="00E5440B" w:rsidRDefault="00C1338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Аверин М.М.,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Гуцалюк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Е.Ю., Харченко Р. Е. Горизонты. Немецкий язык. Контрольные задания. 5-6 классы: пособие для учащихся общеобразовательных учреждений / М.: Просвещение, 2014. </w:t>
      </w:r>
    </w:p>
    <w:p w:rsidR="00E5440B" w:rsidRDefault="00C1338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Интернет-ресурсы:</w:t>
      </w:r>
    </w:p>
    <w:p w:rsidR="00E5440B" w:rsidRDefault="00712DB3">
      <w:pPr>
        <w:spacing w:after="0" w:line="100" w:lineRule="atLeast"/>
        <w:jc w:val="both"/>
      </w:pPr>
      <w:hyperlink r:id="rId10">
        <w:r w:rsidR="00C13389"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http://www.edu.ru</w:t>
        </w:r>
      </w:hyperlink>
      <w:r w:rsidR="00C1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федеральный портал «Российское образование»;</w:t>
      </w:r>
    </w:p>
    <w:p w:rsidR="00E5440B" w:rsidRDefault="00712DB3">
      <w:pPr>
        <w:spacing w:after="0" w:line="100" w:lineRule="atLeast"/>
        <w:jc w:val="both"/>
      </w:pPr>
      <w:hyperlink r:id="rId11">
        <w:r w:rsidR="00C13389"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http://www.school.edu.ru</w:t>
        </w:r>
      </w:hyperlink>
      <w:r w:rsidR="00C1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Российский общеобразовательный портал;</w:t>
      </w:r>
    </w:p>
    <w:p w:rsidR="00E5440B" w:rsidRDefault="00712DB3">
      <w:pPr>
        <w:spacing w:after="0" w:line="100" w:lineRule="atLeast"/>
        <w:jc w:val="both"/>
      </w:pPr>
      <w:hyperlink r:id="rId12">
        <w:r w:rsidR="00C13389"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http://www.school-collection.edu.ru</w:t>
        </w:r>
      </w:hyperlink>
      <w:r w:rsidR="00C1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единая коллекция цифровых образовательных ресурсов;</w:t>
      </w:r>
    </w:p>
    <w:p w:rsidR="00E5440B" w:rsidRDefault="00712DB3">
      <w:pPr>
        <w:spacing w:after="0" w:line="100" w:lineRule="atLeast"/>
        <w:jc w:val="both"/>
      </w:pPr>
      <w:hyperlink r:id="rId13">
        <w:r w:rsidR="00C13389"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http://www.1september.ru</w:t>
        </w:r>
      </w:hyperlink>
      <w:r w:rsidR="00C1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газета «Немецкий язык», издательство «Первое сентября»;</w:t>
      </w:r>
    </w:p>
    <w:p w:rsidR="00E5440B" w:rsidRDefault="00712DB3">
      <w:pPr>
        <w:spacing w:after="0" w:line="100" w:lineRule="atLeast"/>
        <w:jc w:val="both"/>
      </w:pPr>
      <w:hyperlink r:id="rId14">
        <w:r w:rsidR="00C13389"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http://www.openclass.ru</w:t>
        </w:r>
      </w:hyperlink>
      <w:r w:rsidR="00C1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методические рекомендации по использованию ЦОР;</w:t>
      </w:r>
    </w:p>
    <w:p w:rsidR="00E5440B" w:rsidRDefault="00712DB3">
      <w:pPr>
        <w:spacing w:after="0" w:line="100" w:lineRule="atLeast"/>
        <w:jc w:val="both"/>
      </w:pPr>
      <w:hyperlink r:id="rId15">
        <w:r w:rsidR="00C13389"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http://www.goethe.de</w:t>
        </w:r>
      </w:hyperlink>
      <w:r w:rsidR="00C1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 Гёте-института;</w:t>
      </w:r>
    </w:p>
    <w:p w:rsidR="00E5440B" w:rsidRDefault="00712DB3">
      <w:pPr>
        <w:spacing w:after="0" w:line="100" w:lineRule="atLeast"/>
        <w:jc w:val="both"/>
      </w:pPr>
      <w:hyperlink r:id="rId16">
        <w:r w:rsidR="00C13389"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http://www.vitaminde.de/</w:t>
        </w:r>
      </w:hyperlink>
      <w:r w:rsidR="00C1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журнал для изучающих немецкий язык; </w:t>
      </w:r>
    </w:p>
    <w:p w:rsidR="00E5440B" w:rsidRDefault="00712DB3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7">
        <w:r w:rsidR="00C13389"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http://www.kaleidos.de</w:t>
        </w:r>
      </w:hyperlink>
      <w:r w:rsidR="00C1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страноведческие материалы.</w:t>
      </w:r>
    </w:p>
    <w:p w:rsidR="00E5440B" w:rsidRDefault="00C13389" w:rsidP="00712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Учебно-методический комплект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440B" w:rsidRDefault="00C13389" w:rsidP="00712D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Аверин М. Немецкий язык. 6 класс: учебник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учреждений. – М.: Просвещение, 2013;</w:t>
      </w:r>
    </w:p>
    <w:p w:rsidR="00E5440B" w:rsidRDefault="00C13389" w:rsidP="00712D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тетрадь к УМК. Немецкий язык. 6 класс: учебник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Просвещение, 2014.;</w:t>
      </w:r>
    </w:p>
    <w:p w:rsidR="00E5440B" w:rsidRDefault="00C13389" w:rsidP="00712D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Аудиоприложение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CD(mp3)к учебнику, Москва, «Просвещение», 2014г.;</w:t>
      </w:r>
    </w:p>
    <w:p w:rsidR="00E5440B" w:rsidRPr="00712DB3" w:rsidRDefault="00C13389" w:rsidP="00712D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для учителя (автора Аверина М. и др., Москва, «Просвещение», 2013г.).</w:t>
      </w:r>
    </w:p>
    <w:sectPr w:rsidR="00E5440B" w:rsidRPr="00712DB3" w:rsidSect="00E5440B">
      <w:pgSz w:w="11906" w:h="16838"/>
      <w:pgMar w:top="1134" w:right="850" w:bottom="1134" w:left="1701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87156"/>
    <w:multiLevelType w:val="multilevel"/>
    <w:tmpl w:val="9E1054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" w15:restartNumberingAfterBreak="0">
    <w:nsid w:val="312E725B"/>
    <w:multiLevelType w:val="multilevel"/>
    <w:tmpl w:val="D67AA5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BEF2E20"/>
    <w:multiLevelType w:val="multilevel"/>
    <w:tmpl w:val="859C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40B"/>
    <w:rsid w:val="00712DB3"/>
    <w:rsid w:val="00716DC1"/>
    <w:rsid w:val="00C13389"/>
    <w:rsid w:val="00E5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C8FC5-BFCA-406D-A5F4-B06B91F1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0B"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5440B"/>
    <w:rPr>
      <w:rFonts w:ascii="Symbol" w:hAnsi="Symbol" w:cs="OpenSymbol;Arial Unicode MS"/>
    </w:rPr>
  </w:style>
  <w:style w:type="character" w:customStyle="1" w:styleId="WW8Num2z0">
    <w:name w:val="WW8Num2z0"/>
    <w:qFormat/>
    <w:rsid w:val="00E5440B"/>
  </w:style>
  <w:style w:type="character" w:customStyle="1" w:styleId="WW8Num2z1">
    <w:name w:val="WW8Num2z1"/>
    <w:qFormat/>
    <w:rsid w:val="00E5440B"/>
  </w:style>
  <w:style w:type="character" w:customStyle="1" w:styleId="WW8Num2z2">
    <w:name w:val="WW8Num2z2"/>
    <w:qFormat/>
    <w:rsid w:val="00E5440B"/>
  </w:style>
  <w:style w:type="character" w:customStyle="1" w:styleId="WW8Num2z3">
    <w:name w:val="WW8Num2z3"/>
    <w:qFormat/>
    <w:rsid w:val="00E5440B"/>
  </w:style>
  <w:style w:type="character" w:customStyle="1" w:styleId="WW8Num2z4">
    <w:name w:val="WW8Num2z4"/>
    <w:qFormat/>
    <w:rsid w:val="00E5440B"/>
  </w:style>
  <w:style w:type="character" w:customStyle="1" w:styleId="WW8Num2z5">
    <w:name w:val="WW8Num2z5"/>
    <w:qFormat/>
    <w:rsid w:val="00E5440B"/>
  </w:style>
  <w:style w:type="character" w:customStyle="1" w:styleId="WW8Num2z6">
    <w:name w:val="WW8Num2z6"/>
    <w:qFormat/>
    <w:rsid w:val="00E5440B"/>
  </w:style>
  <w:style w:type="character" w:customStyle="1" w:styleId="WW8Num2z7">
    <w:name w:val="WW8Num2z7"/>
    <w:qFormat/>
    <w:rsid w:val="00E5440B"/>
  </w:style>
  <w:style w:type="character" w:customStyle="1" w:styleId="WW8Num2z8">
    <w:name w:val="WW8Num2z8"/>
    <w:qFormat/>
    <w:rsid w:val="00E5440B"/>
  </w:style>
  <w:style w:type="character" w:customStyle="1" w:styleId="WW8Num3z0">
    <w:name w:val="WW8Num3z0"/>
    <w:qFormat/>
    <w:rsid w:val="00E5440B"/>
  </w:style>
  <w:style w:type="character" w:customStyle="1" w:styleId="WW8Num3z1">
    <w:name w:val="WW8Num3z1"/>
    <w:qFormat/>
    <w:rsid w:val="00E5440B"/>
  </w:style>
  <w:style w:type="character" w:customStyle="1" w:styleId="WW8Num3z2">
    <w:name w:val="WW8Num3z2"/>
    <w:qFormat/>
    <w:rsid w:val="00E5440B"/>
  </w:style>
  <w:style w:type="character" w:customStyle="1" w:styleId="WW8Num3z3">
    <w:name w:val="WW8Num3z3"/>
    <w:qFormat/>
    <w:rsid w:val="00E5440B"/>
  </w:style>
  <w:style w:type="character" w:customStyle="1" w:styleId="WW8Num3z4">
    <w:name w:val="WW8Num3z4"/>
    <w:qFormat/>
    <w:rsid w:val="00E5440B"/>
  </w:style>
  <w:style w:type="character" w:customStyle="1" w:styleId="WW8Num3z5">
    <w:name w:val="WW8Num3z5"/>
    <w:qFormat/>
    <w:rsid w:val="00E5440B"/>
  </w:style>
  <w:style w:type="character" w:customStyle="1" w:styleId="WW8Num3z6">
    <w:name w:val="WW8Num3z6"/>
    <w:qFormat/>
    <w:rsid w:val="00E5440B"/>
  </w:style>
  <w:style w:type="character" w:customStyle="1" w:styleId="WW8Num3z7">
    <w:name w:val="WW8Num3z7"/>
    <w:qFormat/>
    <w:rsid w:val="00E5440B"/>
  </w:style>
  <w:style w:type="character" w:customStyle="1" w:styleId="WW8Num3z8">
    <w:name w:val="WW8Num3z8"/>
    <w:qFormat/>
    <w:rsid w:val="00E5440B"/>
  </w:style>
  <w:style w:type="character" w:customStyle="1" w:styleId="ListLabel1">
    <w:name w:val="ListLabel 1"/>
    <w:qFormat/>
    <w:rsid w:val="00E5440B"/>
    <w:rPr>
      <w:sz w:val="20"/>
    </w:rPr>
  </w:style>
  <w:style w:type="character" w:customStyle="1" w:styleId="-">
    <w:name w:val="Интернет-ссылка"/>
    <w:rsid w:val="00E5440B"/>
    <w:rPr>
      <w:color w:val="000080"/>
      <w:u w:val="single"/>
    </w:rPr>
  </w:style>
  <w:style w:type="character" w:customStyle="1" w:styleId="a3">
    <w:name w:val="Маркеры списка"/>
    <w:qFormat/>
    <w:rsid w:val="00E5440B"/>
    <w:rPr>
      <w:rFonts w:ascii="OpenSymbol;Arial Unicode MS" w:eastAsia="OpenSymbol;Arial Unicode MS" w:hAnsi="OpenSymbol;Arial Unicode MS" w:cs="OpenSymbol;Arial Unicode MS"/>
    </w:rPr>
  </w:style>
  <w:style w:type="character" w:customStyle="1" w:styleId="a4">
    <w:name w:val="Символ нумерации"/>
    <w:qFormat/>
    <w:rsid w:val="00E5440B"/>
  </w:style>
  <w:style w:type="paragraph" w:customStyle="1" w:styleId="a5">
    <w:name w:val="Заголовок"/>
    <w:basedOn w:val="a"/>
    <w:next w:val="a6"/>
    <w:qFormat/>
    <w:rsid w:val="00E544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5440B"/>
    <w:pPr>
      <w:spacing w:after="120"/>
    </w:pPr>
  </w:style>
  <w:style w:type="paragraph" w:styleId="a7">
    <w:name w:val="List"/>
    <w:basedOn w:val="a6"/>
    <w:rsid w:val="00E5440B"/>
    <w:rPr>
      <w:rFonts w:cs="Mangal"/>
    </w:rPr>
  </w:style>
  <w:style w:type="paragraph" w:customStyle="1" w:styleId="1">
    <w:name w:val="Название объекта1"/>
    <w:basedOn w:val="a"/>
    <w:qFormat/>
    <w:rsid w:val="00E544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5440B"/>
    <w:pPr>
      <w:suppressLineNumbers/>
    </w:pPr>
    <w:rPr>
      <w:rFonts w:cs="Mangal"/>
    </w:rPr>
  </w:style>
  <w:style w:type="paragraph" w:customStyle="1" w:styleId="Default">
    <w:name w:val="Default"/>
    <w:qFormat/>
    <w:rsid w:val="00E5440B"/>
    <w:pPr>
      <w:suppressAutoHyphens/>
      <w:spacing w:line="100" w:lineRule="atLeast"/>
    </w:pPr>
    <w:rPr>
      <w:rFonts w:ascii="Times New Roman" w:eastAsia="Times New Roman" w:hAnsi="Times New Roman" w:cs="Times New Roman"/>
      <w:color w:val="000000"/>
      <w:lang w:eastAsia="ru-RU" w:bidi="ar-SA"/>
    </w:rPr>
  </w:style>
  <w:style w:type="paragraph" w:styleId="a9">
    <w:name w:val="No Spacing"/>
    <w:qFormat/>
    <w:rsid w:val="00E5440B"/>
    <w:pPr>
      <w:suppressAutoHyphens/>
      <w:spacing w:line="100" w:lineRule="atLeast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aa">
    <w:name w:val="Содержимое таблицы"/>
    <w:basedOn w:val="a"/>
    <w:qFormat/>
    <w:rsid w:val="00E5440B"/>
    <w:pPr>
      <w:suppressLineNumbers/>
    </w:pPr>
  </w:style>
  <w:style w:type="paragraph" w:customStyle="1" w:styleId="ab">
    <w:name w:val="Заголовок таблицы"/>
    <w:basedOn w:val="aa"/>
    <w:qFormat/>
    <w:rsid w:val="00E5440B"/>
    <w:pPr>
      <w:jc w:val="center"/>
    </w:pPr>
    <w:rPr>
      <w:b/>
      <w:bCs/>
    </w:rPr>
  </w:style>
  <w:style w:type="numbering" w:customStyle="1" w:styleId="WW8Num1">
    <w:name w:val="WW8Num1"/>
    <w:qFormat/>
    <w:rsid w:val="00E5440B"/>
  </w:style>
  <w:style w:type="numbering" w:customStyle="1" w:styleId="WW8Num2">
    <w:name w:val="WW8Num2"/>
    <w:qFormat/>
    <w:rsid w:val="00E5440B"/>
  </w:style>
  <w:style w:type="numbering" w:customStyle="1" w:styleId="WW8Num3">
    <w:name w:val="WW8Num3"/>
    <w:qFormat/>
    <w:rsid w:val="00E5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1septembe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chool-collection.edu.ru/" TargetMode="External"/><Relationship Id="rId17" Type="http://schemas.openxmlformats.org/officeDocument/2006/relationships/hyperlink" Target="http://www.kaleidos.d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taminde.d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chool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goethe.de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КСШ4</cp:lastModifiedBy>
  <cp:revision>6</cp:revision>
  <dcterms:created xsi:type="dcterms:W3CDTF">2020-10-14T10:47:00Z</dcterms:created>
  <dcterms:modified xsi:type="dcterms:W3CDTF">2021-10-04T07:27:00Z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