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7F" w:rsidRPr="000A4DCC" w:rsidRDefault="0095247F" w:rsidP="0095247F">
      <w:pPr>
        <w:jc w:val="center"/>
        <w:rPr>
          <w:b/>
          <w:sz w:val="28"/>
          <w:szCs w:val="28"/>
        </w:rPr>
      </w:pPr>
      <w:r w:rsidRPr="000A4DCC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5247F" w:rsidRDefault="0095247F" w:rsidP="0095247F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5247F" w:rsidRPr="00057473" w:rsidTr="009972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254AE9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6B3492" wp14:editId="7ECCA5FE">
                  <wp:simplePos x="0" y="0"/>
                  <wp:positionH relativeFrom="page">
                    <wp:posOffset>-106045</wp:posOffset>
                  </wp:positionH>
                  <wp:positionV relativeFrom="paragraph">
                    <wp:posOffset>797560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47F" w:rsidRPr="00057473">
              <w:rPr>
                <w:sz w:val="28"/>
                <w:szCs w:val="28"/>
              </w:rPr>
              <w:t>СОГЛАСОВАНО: заместитель директора по учебно-во</w:t>
            </w:r>
            <w:r w:rsidR="0095247F"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 w:rsidR="0095247F">
              <w:rPr>
                <w:sz w:val="28"/>
                <w:szCs w:val="28"/>
              </w:rPr>
              <w:t>Сластихина</w:t>
            </w:r>
            <w:proofErr w:type="spellEnd"/>
            <w:r w:rsidR="0095247F">
              <w:rPr>
                <w:sz w:val="28"/>
                <w:szCs w:val="28"/>
              </w:rPr>
              <w:t xml:space="preserve"> Н</w:t>
            </w:r>
            <w:r w:rsidR="0095247F" w:rsidRPr="00057473">
              <w:rPr>
                <w:sz w:val="28"/>
                <w:szCs w:val="28"/>
              </w:rPr>
              <w:t>.П. ______</w:t>
            </w:r>
          </w:p>
          <w:p w:rsidR="0095247F" w:rsidRPr="00057473" w:rsidRDefault="00254AE9" w:rsidP="0099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4E7F77">
              <w:rPr>
                <w:sz w:val="28"/>
                <w:szCs w:val="28"/>
              </w:rPr>
              <w:t>» августа</w:t>
            </w:r>
            <w:r>
              <w:rPr>
                <w:sz w:val="28"/>
                <w:szCs w:val="28"/>
              </w:rPr>
              <w:t xml:space="preserve"> 2025</w:t>
            </w:r>
            <w:r w:rsidR="0095247F" w:rsidRPr="000574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95247F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090347" wp14:editId="50CF73F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95247F" w:rsidP="0099728D">
            <w:pPr>
              <w:rPr>
                <w:sz w:val="28"/>
                <w:szCs w:val="28"/>
              </w:rPr>
            </w:pPr>
            <w:r w:rsidRPr="00057473">
              <w:rPr>
                <w:sz w:val="28"/>
                <w:szCs w:val="28"/>
              </w:rPr>
              <w:t>УТВЕРЖДАЮ:</w:t>
            </w:r>
          </w:p>
          <w:p w:rsidR="0095247F" w:rsidRPr="00057473" w:rsidRDefault="00254AE9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4B40CF0" wp14:editId="1A612397">
                  <wp:simplePos x="0" y="0"/>
                  <wp:positionH relativeFrom="margin">
                    <wp:posOffset>-40005</wp:posOffset>
                  </wp:positionH>
                  <wp:positionV relativeFrom="paragraph">
                    <wp:posOffset>906145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7BEBDA2" wp14:editId="4B7DC186">
                  <wp:simplePos x="0" y="0"/>
                  <wp:positionH relativeFrom="page">
                    <wp:posOffset>524510</wp:posOffset>
                  </wp:positionH>
                  <wp:positionV relativeFrom="paragraph">
                    <wp:posOffset>973455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47F" w:rsidRPr="00057473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5247F" w:rsidRPr="00057473" w:rsidRDefault="0095247F" w:rsidP="0099728D">
            <w:pPr>
              <w:rPr>
                <w:sz w:val="28"/>
                <w:szCs w:val="28"/>
              </w:rPr>
            </w:pPr>
            <w:r w:rsidRPr="00057473">
              <w:rPr>
                <w:sz w:val="28"/>
                <w:szCs w:val="28"/>
              </w:rPr>
              <w:t xml:space="preserve"> Ивченко О.В. ________</w:t>
            </w:r>
          </w:p>
          <w:p w:rsidR="0095247F" w:rsidRPr="00057473" w:rsidRDefault="00254AE9" w:rsidP="0099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4E7F77">
              <w:rPr>
                <w:sz w:val="28"/>
                <w:szCs w:val="28"/>
              </w:rPr>
              <w:t>» августа</w:t>
            </w:r>
            <w:r>
              <w:rPr>
                <w:sz w:val="28"/>
                <w:szCs w:val="28"/>
              </w:rPr>
              <w:t xml:space="preserve"> 2025</w:t>
            </w:r>
            <w:r w:rsidR="0095247F" w:rsidRPr="00057473">
              <w:rPr>
                <w:sz w:val="28"/>
                <w:szCs w:val="28"/>
              </w:rPr>
              <w:t xml:space="preserve"> г.</w:t>
            </w:r>
          </w:p>
        </w:tc>
      </w:tr>
    </w:tbl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  <w:r w:rsidRPr="00F00A88">
        <w:rPr>
          <w:b/>
          <w:sz w:val="28"/>
          <w:szCs w:val="28"/>
        </w:rPr>
        <w:t>РАБОЧАЯ ПРОГРАММА</w:t>
      </w:r>
    </w:p>
    <w:p w:rsidR="0095247F" w:rsidRDefault="00024C6F" w:rsidP="00952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«Индивидуальный проект</w:t>
      </w:r>
      <w:r w:rsidR="0095247F">
        <w:rPr>
          <w:b/>
          <w:sz w:val="28"/>
          <w:szCs w:val="28"/>
        </w:rPr>
        <w:t>» для учащихся 11 класса муниципального бюджетного общеобразовательного учреждения «Кириковская средняя школа»</w:t>
      </w: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учитель высшей квалификационной категории Ивченко Олег Владимирович</w:t>
      </w: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jc w:val="center"/>
        <w:rPr>
          <w:sz w:val="28"/>
          <w:szCs w:val="28"/>
        </w:rPr>
      </w:pPr>
    </w:p>
    <w:p w:rsidR="0095247F" w:rsidRDefault="00254AE9" w:rsidP="0095247F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="0095247F">
        <w:rPr>
          <w:sz w:val="28"/>
          <w:szCs w:val="28"/>
        </w:rPr>
        <w:t xml:space="preserve"> учебный год.</w:t>
      </w:r>
    </w:p>
    <w:p w:rsidR="0095247F" w:rsidRDefault="0095247F" w:rsidP="0095247F">
      <w:pPr>
        <w:rPr>
          <w:sz w:val="28"/>
          <w:szCs w:val="28"/>
        </w:rPr>
      </w:pPr>
    </w:p>
    <w:p w:rsidR="00254AE9" w:rsidRPr="00E12439" w:rsidRDefault="0095247F" w:rsidP="00254AE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E12439">
        <w:rPr>
          <w:b/>
          <w:bCs/>
          <w:sz w:val="28"/>
          <w:szCs w:val="28"/>
        </w:rPr>
        <w:t>ПОЯСНИТЕЛЬНАЯ ЗАПИСКА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          Настоящая рабоча</w:t>
      </w:r>
      <w:r>
        <w:rPr>
          <w:sz w:val="28"/>
          <w:szCs w:val="28"/>
        </w:rPr>
        <w:t>я программа  по курсу «Индивидуальный проект»  для учащихся 11</w:t>
      </w:r>
      <w:r w:rsidRPr="00EA005C">
        <w:rPr>
          <w:sz w:val="28"/>
          <w:szCs w:val="28"/>
        </w:rPr>
        <w:t xml:space="preserve"> класса составлена на основании учебного плана муниципального бюджетного общеобразовательного учреждения «</w:t>
      </w:r>
      <w:proofErr w:type="spellStart"/>
      <w:r w:rsidRPr="00EA005C">
        <w:rPr>
          <w:sz w:val="28"/>
          <w:szCs w:val="28"/>
        </w:rPr>
        <w:t>Кириковская</w:t>
      </w:r>
      <w:proofErr w:type="spellEnd"/>
      <w:r w:rsidRPr="00EA005C">
        <w:rPr>
          <w:sz w:val="28"/>
          <w:szCs w:val="28"/>
        </w:rPr>
        <w:t xml:space="preserve"> сре</w:t>
      </w:r>
      <w:r>
        <w:rPr>
          <w:sz w:val="28"/>
          <w:szCs w:val="28"/>
        </w:rPr>
        <w:t>дняя школа» на уровне среднего</w:t>
      </w:r>
      <w:r w:rsidRPr="00EA005C">
        <w:rPr>
          <w:sz w:val="28"/>
          <w:szCs w:val="28"/>
        </w:rPr>
        <w:t xml:space="preserve"> общего образован</w:t>
      </w:r>
      <w:r>
        <w:rPr>
          <w:sz w:val="28"/>
          <w:szCs w:val="28"/>
        </w:rPr>
        <w:t>ия 2025-2026</w:t>
      </w:r>
      <w:r w:rsidRPr="00EA005C">
        <w:rPr>
          <w:sz w:val="28"/>
          <w:szCs w:val="28"/>
        </w:rPr>
        <w:t xml:space="preserve"> учебного года в режиме пятидневной рабочей недели, основной обр</w:t>
      </w:r>
      <w:r>
        <w:rPr>
          <w:sz w:val="28"/>
          <w:szCs w:val="28"/>
        </w:rPr>
        <w:t>азовательной программы среднего</w:t>
      </w:r>
      <w:r w:rsidRPr="00EA005C">
        <w:rPr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Pr="00EA005C">
        <w:rPr>
          <w:sz w:val="28"/>
          <w:szCs w:val="28"/>
        </w:rPr>
        <w:t>Кириковская</w:t>
      </w:r>
      <w:proofErr w:type="spellEnd"/>
      <w:r w:rsidRPr="00EA005C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школа» в редакции от 30.08.2024</w:t>
      </w:r>
      <w:r w:rsidRPr="00EA005C">
        <w:rPr>
          <w:sz w:val="28"/>
          <w:szCs w:val="28"/>
        </w:rPr>
        <w:t xml:space="preserve"> года, утвержденной приказом по учреждению </w:t>
      </w:r>
      <w:r w:rsidRPr="00ED0883">
        <w:rPr>
          <w:sz w:val="28"/>
          <w:szCs w:val="28"/>
        </w:rPr>
        <w:t>№ 242-ОД</w:t>
      </w:r>
      <w:r w:rsidRPr="007649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30.08.2024</w:t>
      </w:r>
      <w:r w:rsidRPr="00EA005C">
        <w:rPr>
          <w:sz w:val="28"/>
          <w:szCs w:val="28"/>
        </w:rPr>
        <w:t xml:space="preserve"> года, приказа Министерства просвещения РФ от 18 мая 2023 г. N 371 "Об утверждении федеральной образовательной программы</w:t>
      </w:r>
      <w:r>
        <w:rPr>
          <w:sz w:val="28"/>
          <w:szCs w:val="28"/>
        </w:rPr>
        <w:t xml:space="preserve"> среднего общего образования», </w:t>
      </w:r>
      <w:r w:rsidRPr="00EA005C">
        <w:rPr>
          <w:sz w:val="28"/>
          <w:szCs w:val="28"/>
        </w:rPr>
        <w:t>Порядком разработки и утверждения федеральных основных общеобразовательных программ, утвержденного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70809)., устава школы, положения о рабочей программе педагога  муниципального бюджетного общеобразовательного учреждения «</w:t>
      </w:r>
      <w:proofErr w:type="spellStart"/>
      <w:r w:rsidRPr="00EA005C">
        <w:rPr>
          <w:sz w:val="28"/>
          <w:szCs w:val="28"/>
        </w:rPr>
        <w:t>Кириковская</w:t>
      </w:r>
      <w:proofErr w:type="spellEnd"/>
      <w:r w:rsidRPr="00EA005C">
        <w:rPr>
          <w:sz w:val="28"/>
          <w:szCs w:val="28"/>
        </w:rPr>
        <w:t xml:space="preserve"> средняя  школа» реализующего предметы, курсы и дис</w:t>
      </w:r>
      <w:r>
        <w:rPr>
          <w:sz w:val="28"/>
          <w:szCs w:val="28"/>
        </w:rPr>
        <w:t>циплины общего образования от 30</w:t>
      </w:r>
      <w:r w:rsidRPr="00EA005C">
        <w:rPr>
          <w:sz w:val="28"/>
          <w:szCs w:val="28"/>
        </w:rPr>
        <w:t xml:space="preserve"> августа 2024 года.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           Настоящая рабочая программа по</w:t>
      </w:r>
      <w:r>
        <w:rPr>
          <w:sz w:val="28"/>
          <w:szCs w:val="28"/>
        </w:rPr>
        <w:t xml:space="preserve"> предмету по предмету «Индивидуальный проект» для обучающихся 11</w:t>
      </w:r>
      <w:r w:rsidRPr="00EA005C">
        <w:rPr>
          <w:sz w:val="28"/>
          <w:szCs w:val="28"/>
        </w:rPr>
        <w:t xml:space="preserve"> клас</w:t>
      </w:r>
      <w:r>
        <w:rPr>
          <w:sz w:val="28"/>
          <w:szCs w:val="28"/>
        </w:rPr>
        <w:t xml:space="preserve">са </w:t>
      </w:r>
      <w:r w:rsidRPr="00EA005C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EA005C">
        <w:rPr>
          <w:sz w:val="28"/>
          <w:szCs w:val="28"/>
        </w:rPr>
        <w:t>Кириковская</w:t>
      </w:r>
      <w:proofErr w:type="spellEnd"/>
      <w:r w:rsidRPr="00EA005C">
        <w:rPr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EA005C">
        <w:rPr>
          <w:sz w:val="28"/>
          <w:szCs w:val="28"/>
        </w:rPr>
        <w:t>Кириковская</w:t>
      </w:r>
      <w:proofErr w:type="spellEnd"/>
      <w:r w:rsidRPr="00EA005C">
        <w:rPr>
          <w:sz w:val="28"/>
          <w:szCs w:val="28"/>
        </w:rPr>
        <w:t xml:space="preserve"> средняя школа» через следующие формы: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- побуждение обучающихся соблюдать на уроках общепринятые нормы поведения, правила общения со старшими (педагогическими работниками) и </w:t>
      </w:r>
      <w:r w:rsidRPr="00EA005C">
        <w:rPr>
          <w:sz w:val="28"/>
          <w:szCs w:val="28"/>
        </w:rPr>
        <w:lastRenderedPageBreak/>
        <w:t>сверстниками (обучающимися), принципы учебной дисциплины и самоорганизации;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привлечение внимания обучающихся к ценностному аспекту изучаемых на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занятиях предметов, явлений, событий через: обращение внимания на ярких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использование воспитательных возможностей содержания предмета «Индивидуа</w:t>
      </w:r>
      <w:r>
        <w:rPr>
          <w:sz w:val="28"/>
          <w:szCs w:val="28"/>
        </w:rPr>
        <w:t>льный проект</w:t>
      </w:r>
      <w:r w:rsidRPr="00EA005C">
        <w:rPr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применение на занятиях интерактивных форм работы, стимулирующих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познавательную мотивацию обучающихся;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выбор и использование на занятиях методов, методик, технологий,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254AE9" w:rsidRPr="00EA005C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</w:t>
      </w:r>
      <w:r w:rsidRPr="00EA005C">
        <w:rPr>
          <w:sz w:val="28"/>
          <w:szCs w:val="28"/>
        </w:rPr>
        <w:lastRenderedPageBreak/>
        <w:t>уважительного отношения к чужим идеям, публичного выступления, аргументирования и отстаивания своей точки зрения;</w:t>
      </w:r>
    </w:p>
    <w:p w:rsidR="00254AE9" w:rsidRDefault="00254AE9" w:rsidP="00254AE9">
      <w:pPr>
        <w:spacing w:line="360" w:lineRule="auto"/>
        <w:jc w:val="both"/>
        <w:rPr>
          <w:sz w:val="28"/>
          <w:szCs w:val="28"/>
        </w:rPr>
      </w:pPr>
      <w:r w:rsidRPr="00EA005C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  <w:r>
        <w:rPr>
          <w:sz w:val="28"/>
          <w:szCs w:val="28"/>
        </w:rPr>
        <w:t xml:space="preserve">    </w:t>
      </w:r>
    </w:p>
    <w:p w:rsidR="00254AE9" w:rsidRPr="00254AE9" w:rsidRDefault="00254AE9" w:rsidP="00254AE9">
      <w:pPr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курса</w:t>
      </w:r>
      <w:r w:rsidRPr="00254AE9">
        <w:rPr>
          <w:sz w:val="28"/>
          <w:szCs w:val="28"/>
        </w:rPr>
        <w:t xml:space="preserve"> «Индивидуальный проект» </w:t>
      </w:r>
      <w:r>
        <w:rPr>
          <w:sz w:val="28"/>
          <w:szCs w:val="28"/>
        </w:rPr>
        <w:t xml:space="preserve">в 11 классе изучается как </w:t>
      </w:r>
      <w:proofErr w:type="spellStart"/>
      <w:r>
        <w:rPr>
          <w:sz w:val="28"/>
          <w:szCs w:val="28"/>
        </w:rPr>
        <w:t>полидисциплинарная</w:t>
      </w:r>
      <w:proofErr w:type="spellEnd"/>
      <w:r w:rsidRPr="00254AE9">
        <w:rPr>
          <w:sz w:val="28"/>
          <w:szCs w:val="28"/>
        </w:rPr>
        <w:t>.</w:t>
      </w:r>
    </w:p>
    <w:p w:rsidR="00254AE9" w:rsidRPr="00254AE9" w:rsidRDefault="00254AE9" w:rsidP="00254AE9">
      <w:pPr>
        <w:spacing w:line="360" w:lineRule="auto"/>
        <w:ind w:firstLine="800"/>
        <w:jc w:val="both"/>
        <w:rPr>
          <w:sz w:val="28"/>
          <w:szCs w:val="28"/>
        </w:rPr>
      </w:pPr>
      <w:r w:rsidRPr="00254AE9">
        <w:rPr>
          <w:bCs/>
          <w:sz w:val="28"/>
          <w:szCs w:val="28"/>
        </w:rPr>
        <w:t>Цель курса:</w:t>
      </w:r>
    </w:p>
    <w:p w:rsidR="00254AE9" w:rsidRPr="00254AE9" w:rsidRDefault="00254AE9" w:rsidP="00254AE9">
      <w:pPr>
        <w:widowControl w:val="0"/>
        <w:tabs>
          <w:tab w:val="left" w:pos="7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AE9">
        <w:rPr>
          <w:sz w:val="28"/>
          <w:szCs w:val="28"/>
        </w:rPr>
        <w:t xml:space="preserve"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</w:t>
      </w:r>
      <w:r>
        <w:rPr>
          <w:color w:val="584B55"/>
          <w:sz w:val="28"/>
          <w:szCs w:val="28"/>
        </w:rPr>
        <w:t>д</w:t>
      </w:r>
      <w:r w:rsidRPr="00254AE9">
        <w:rPr>
          <w:color w:val="584B55"/>
          <w:sz w:val="28"/>
          <w:szCs w:val="28"/>
        </w:rPr>
        <w:t>остиже</w:t>
      </w:r>
      <w:r w:rsidRPr="00254AE9">
        <w:rPr>
          <w:sz w:val="28"/>
          <w:szCs w:val="28"/>
        </w:rPr>
        <w:t>ния практико-ориентированных результатов образования;</w:t>
      </w:r>
    </w:p>
    <w:p w:rsidR="00254AE9" w:rsidRPr="00254AE9" w:rsidRDefault="00254AE9" w:rsidP="00254AE9">
      <w:pPr>
        <w:widowControl w:val="0"/>
        <w:tabs>
          <w:tab w:val="left" w:pos="5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AE9">
        <w:rPr>
          <w:sz w:val="28"/>
          <w:szCs w:val="28"/>
        </w:rPr>
        <w:t xml:space="preserve">формирование навыков разработки, реализации и общественной презентации обучающимися 'результатов исследования, индивидуального проекта, направленного на решение научной, личностно и (или) </w:t>
      </w:r>
      <w:proofErr w:type="spellStart"/>
      <w:r w:rsidRPr="00254AE9">
        <w:rPr>
          <w:sz w:val="28"/>
          <w:szCs w:val="28"/>
        </w:rPr>
        <w:t>социальнозначимой</w:t>
      </w:r>
      <w:proofErr w:type="spellEnd"/>
      <w:r w:rsidRPr="00254AE9">
        <w:rPr>
          <w:sz w:val="28"/>
          <w:szCs w:val="28"/>
        </w:rPr>
        <w:t xml:space="preserve"> проблемы</w:t>
      </w:r>
      <w:r>
        <w:rPr>
          <w:sz w:val="28"/>
          <w:szCs w:val="28"/>
        </w:rPr>
        <w:t>.</w:t>
      </w:r>
    </w:p>
    <w:p w:rsidR="00254AE9" w:rsidRPr="00254AE9" w:rsidRDefault="00254AE9" w:rsidP="00254AE9">
      <w:pPr>
        <w:spacing w:line="360" w:lineRule="auto"/>
        <w:ind w:firstLine="800"/>
        <w:jc w:val="both"/>
        <w:rPr>
          <w:sz w:val="28"/>
          <w:szCs w:val="28"/>
        </w:rPr>
      </w:pPr>
      <w:r w:rsidRPr="00254AE9">
        <w:rPr>
          <w:bCs/>
          <w:sz w:val="28"/>
          <w:szCs w:val="28"/>
        </w:rPr>
        <w:t>Задачи курса:</w:t>
      </w:r>
    </w:p>
    <w:p w:rsidR="00254AE9" w:rsidRPr="00254AE9" w:rsidRDefault="00254AE9" w:rsidP="00254AE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584B55"/>
          <w:sz w:val="28"/>
          <w:szCs w:val="28"/>
        </w:rPr>
        <w:t xml:space="preserve">- </w:t>
      </w:r>
      <w:r w:rsidRPr="00254AE9">
        <w:rPr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:rsidR="00254AE9" w:rsidRPr="00254AE9" w:rsidRDefault="00254AE9" w:rsidP="00254AE9">
      <w:pPr>
        <w:widowControl w:val="0"/>
        <w:tabs>
          <w:tab w:val="left" w:pos="7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AE9">
        <w:rPr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:rsidR="00254AE9" w:rsidRPr="00254AE9" w:rsidRDefault="00254AE9" w:rsidP="00254AE9">
      <w:pPr>
        <w:widowControl w:val="0"/>
        <w:tabs>
          <w:tab w:val="left" w:pos="7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AE9">
        <w:rPr>
          <w:sz w:val="28"/>
          <w:szCs w:val="28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54AE9" w:rsidRPr="00254AE9" w:rsidRDefault="00254AE9" w:rsidP="00254AE9">
      <w:pPr>
        <w:widowControl w:val="0"/>
        <w:tabs>
          <w:tab w:val="left" w:pos="7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AE9">
        <w:rPr>
          <w:sz w:val="28"/>
          <w:szCs w:val="28"/>
        </w:rPr>
        <w:t>развитие навыков постановки цели и формулирования гипотезы исследования, планирования (работы, отбора и интерпретации необходимой информации, структурирования аргументации</w:t>
      </w:r>
      <w:r>
        <w:rPr>
          <w:sz w:val="28"/>
          <w:szCs w:val="28"/>
        </w:rPr>
        <w:t xml:space="preserve"> </w:t>
      </w:r>
      <w:r w:rsidRPr="00254AE9">
        <w:rPr>
          <w:sz w:val="28"/>
          <w:szCs w:val="28"/>
        </w:rPr>
        <w:t>результатов исследования на основе собранных данных, презентации результатов;</w:t>
      </w:r>
    </w:p>
    <w:p w:rsidR="00254AE9" w:rsidRPr="00254AE9" w:rsidRDefault="00254AE9" w:rsidP="00254AE9">
      <w:pPr>
        <w:widowControl w:val="0"/>
        <w:numPr>
          <w:ilvl w:val="0"/>
          <w:numId w:val="38"/>
        </w:numPr>
        <w:tabs>
          <w:tab w:val="left" w:pos="750"/>
        </w:tabs>
        <w:spacing w:after="160" w:line="360" w:lineRule="auto"/>
        <w:ind w:firstLine="360"/>
        <w:jc w:val="both"/>
        <w:rPr>
          <w:sz w:val="28"/>
          <w:szCs w:val="28"/>
        </w:rPr>
      </w:pPr>
      <w:r w:rsidRPr="00254AE9">
        <w:rPr>
          <w:sz w:val="28"/>
          <w:szCs w:val="28"/>
        </w:rPr>
        <w:t>мониторинг личностного роста участников проектно-</w:t>
      </w:r>
      <w:r w:rsidRPr="00254AE9">
        <w:rPr>
          <w:sz w:val="28"/>
          <w:szCs w:val="28"/>
        </w:rPr>
        <w:lastRenderedPageBreak/>
        <w:t>исследова</w:t>
      </w:r>
      <w:r w:rsidRPr="00254AE9">
        <w:rPr>
          <w:color w:val="584B55"/>
          <w:sz w:val="28"/>
          <w:szCs w:val="28"/>
        </w:rPr>
        <w:t>т</w:t>
      </w:r>
      <w:r w:rsidRPr="00254AE9">
        <w:rPr>
          <w:sz w:val="28"/>
          <w:szCs w:val="28"/>
        </w:rPr>
        <w:t>ельской деятельности;</w:t>
      </w:r>
    </w:p>
    <w:p w:rsidR="00254AE9" w:rsidRPr="00254AE9" w:rsidRDefault="00254AE9" w:rsidP="00254AE9">
      <w:pPr>
        <w:spacing w:line="360" w:lineRule="auto"/>
        <w:ind w:firstLine="840"/>
        <w:jc w:val="both"/>
        <w:rPr>
          <w:sz w:val="28"/>
          <w:szCs w:val="28"/>
        </w:rPr>
      </w:pPr>
      <w:r w:rsidRPr="00254AE9">
        <w:rPr>
          <w:b/>
          <w:bCs/>
          <w:sz w:val="28"/>
          <w:szCs w:val="28"/>
        </w:rPr>
        <w:t xml:space="preserve">Индивидуальный проект - </w:t>
      </w:r>
      <w:r w:rsidRPr="00254AE9">
        <w:rPr>
          <w:sz w:val="28"/>
          <w:szCs w:val="28"/>
        </w:rPr>
        <w:t>особая форма организации образовательной деятельности обучающихся (учебное исследование или учебный проект)</w:t>
      </w:r>
      <w:r w:rsidRPr="00254AE9">
        <w:rPr>
          <w:color w:val="584B55"/>
          <w:sz w:val="28"/>
          <w:szCs w:val="28"/>
        </w:rPr>
        <w:t>.</w:t>
      </w:r>
    </w:p>
    <w:p w:rsidR="00254AE9" w:rsidRPr="00254AE9" w:rsidRDefault="00254AE9" w:rsidP="00254AE9">
      <w:pPr>
        <w:spacing w:line="360" w:lineRule="auto"/>
        <w:ind w:firstLine="840"/>
        <w:jc w:val="both"/>
        <w:rPr>
          <w:sz w:val="28"/>
          <w:szCs w:val="28"/>
        </w:rPr>
      </w:pPr>
      <w:r w:rsidRPr="00254AE9">
        <w:rPr>
          <w:sz w:val="28"/>
          <w:szCs w:val="28"/>
        </w:rPr>
        <w:t xml:space="preserve">Индивидуальный проект выполняется обучающимся самостоятельно под руководством учителя в течение учебного времени, отведенного учебным планом, и должен </w:t>
      </w:r>
      <w:proofErr w:type="gramStart"/>
      <w:r w:rsidRPr="00254AE9">
        <w:rPr>
          <w:sz w:val="28"/>
          <w:szCs w:val="28"/>
        </w:rPr>
        <w:t>быть  представлен</w:t>
      </w:r>
      <w:proofErr w:type="gramEnd"/>
      <w:r w:rsidRPr="00254AE9">
        <w:rPr>
          <w:sz w:val="28"/>
          <w:szCs w:val="28"/>
        </w:rPr>
        <w:t xml:space="preserve">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54AE9" w:rsidRDefault="00254AE9" w:rsidP="00254AE9">
      <w:pPr>
        <w:spacing w:line="360" w:lineRule="auto"/>
        <w:ind w:firstLine="840"/>
        <w:jc w:val="both"/>
        <w:rPr>
          <w:sz w:val="28"/>
          <w:szCs w:val="28"/>
        </w:rPr>
      </w:pPr>
      <w:r w:rsidRPr="00254AE9">
        <w:rPr>
          <w:sz w:val="28"/>
          <w:szCs w:val="28"/>
        </w:rPr>
        <w:t>На уровне среднего общего образования роль учителя сводится к минимуму. Старшеклассники сами определяют личностно-значимую проблему, формулируют тему, ставят цели и задачи своего проектирования. выдвигают гипотезу. Ставя практическую за</w:t>
      </w:r>
      <w:r w:rsidRPr="00254AE9">
        <w:rPr>
          <w:color w:val="584B55"/>
          <w:sz w:val="28"/>
          <w:szCs w:val="28"/>
        </w:rPr>
        <w:t>да</w:t>
      </w:r>
      <w:r w:rsidRPr="00254AE9">
        <w:rPr>
          <w:sz w:val="28"/>
          <w:szCs w:val="28"/>
        </w:rPr>
        <w:t>ч</w:t>
      </w:r>
      <w:r>
        <w:rPr>
          <w:color w:val="584B55"/>
          <w:sz w:val="28"/>
          <w:szCs w:val="28"/>
        </w:rPr>
        <w:t>у,</w:t>
      </w:r>
      <w:r w:rsidRPr="00254AE9">
        <w:rPr>
          <w:color w:val="584B55"/>
          <w:sz w:val="28"/>
          <w:szCs w:val="28"/>
        </w:rPr>
        <w:t xml:space="preserve"> у</w:t>
      </w:r>
      <w:r w:rsidRPr="00254AE9">
        <w:rPr>
          <w:sz w:val="28"/>
          <w:szCs w:val="28"/>
        </w:rPr>
        <w:t>ченики ищут под</w:t>
      </w:r>
      <w:r w:rsidRPr="00254AE9">
        <w:rPr>
          <w:sz w:val="28"/>
          <w:szCs w:val="28"/>
          <w:vertAlign w:val="superscript"/>
        </w:rPr>
        <w:t xml:space="preserve"> </w:t>
      </w:r>
      <w:r w:rsidRPr="00254AE9">
        <w:rPr>
          <w:sz w:val="28"/>
          <w:szCs w:val="28"/>
        </w:rPr>
        <w:t>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9B7E37" w:rsidRPr="00254AE9" w:rsidRDefault="009B7E37" w:rsidP="00254AE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Ведущей технологией при реализации настоящего курса является технология школьного инициативного бюджетирования.</w:t>
      </w:r>
    </w:p>
    <w:p w:rsidR="009B7E37" w:rsidRPr="00254AE9" w:rsidRDefault="009B7E37" w:rsidP="009B7E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реализации настоящей рабочей программы учебного курса используется следующий методический комплект:</w:t>
      </w:r>
    </w:p>
    <w:p w:rsidR="00254AE9" w:rsidRPr="00254AE9" w:rsidRDefault="009B7E37" w:rsidP="009B7E37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AE9" w:rsidRPr="00254AE9">
        <w:rPr>
          <w:sz w:val="28"/>
          <w:szCs w:val="28"/>
        </w:rPr>
        <w:t xml:space="preserve">Голуб Г.Б., Перелыгина Е.А., </w:t>
      </w:r>
      <w:proofErr w:type="spellStart"/>
      <w:r w:rsidR="00254AE9" w:rsidRPr="00254AE9">
        <w:rPr>
          <w:sz w:val="28"/>
          <w:szCs w:val="28"/>
        </w:rPr>
        <w:t>Чуракова</w:t>
      </w:r>
      <w:proofErr w:type="spellEnd"/>
      <w:r w:rsidR="00254AE9" w:rsidRPr="00254AE9">
        <w:rPr>
          <w:sz w:val="28"/>
          <w:szCs w:val="28"/>
        </w:rPr>
        <w:t xml:space="preserve"> О.В. Метод проектов - технология </w:t>
      </w:r>
      <w:proofErr w:type="spellStart"/>
      <w:r w:rsidR="00254AE9" w:rsidRPr="00254AE9">
        <w:rPr>
          <w:sz w:val="28"/>
          <w:szCs w:val="28"/>
        </w:rPr>
        <w:t>компетентностно</w:t>
      </w:r>
      <w:proofErr w:type="spellEnd"/>
      <w:r w:rsidR="00254AE9" w:rsidRPr="00254AE9">
        <w:rPr>
          <w:sz w:val="28"/>
          <w:szCs w:val="28"/>
        </w:rPr>
        <w:t>-ориентированного образования:</w:t>
      </w:r>
      <w:r w:rsidR="00254AE9" w:rsidRPr="00254AE9">
        <w:rPr>
          <w:sz w:val="28"/>
          <w:szCs w:val="28"/>
        </w:rPr>
        <w:tab/>
        <w:t xml:space="preserve">Методическое пособие для педагогов /Под </w:t>
      </w:r>
      <w:proofErr w:type="spellStart"/>
      <w:proofErr w:type="gramStart"/>
      <w:r w:rsidR="00254AE9" w:rsidRPr="00254AE9">
        <w:rPr>
          <w:sz w:val="28"/>
          <w:szCs w:val="28"/>
        </w:rPr>
        <w:t>ред.проф</w:t>
      </w:r>
      <w:proofErr w:type="gramEnd"/>
      <w:r w:rsidR="00254AE9" w:rsidRPr="00254AE9">
        <w:rPr>
          <w:sz w:val="28"/>
          <w:szCs w:val="28"/>
        </w:rPr>
        <w:t>.Е.Я.Когана</w:t>
      </w:r>
      <w:proofErr w:type="spellEnd"/>
      <w:r w:rsidR="00254AE9" w:rsidRPr="00254AE9">
        <w:rPr>
          <w:sz w:val="28"/>
          <w:szCs w:val="28"/>
        </w:rPr>
        <w:t>. - Самара: Учебная литература, 2009. - 176с.</w:t>
      </w:r>
    </w:p>
    <w:p w:rsidR="00254AE9" w:rsidRPr="00254AE9" w:rsidRDefault="009B7E37" w:rsidP="009B7E37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AE9" w:rsidRPr="00254AE9">
        <w:rPr>
          <w:sz w:val="28"/>
          <w:szCs w:val="28"/>
        </w:rPr>
        <w:t xml:space="preserve">Голуб Г.Б., Перелыгина Е.А., </w:t>
      </w:r>
      <w:proofErr w:type="spellStart"/>
      <w:r w:rsidR="00254AE9" w:rsidRPr="00254AE9">
        <w:rPr>
          <w:sz w:val="28"/>
          <w:szCs w:val="28"/>
        </w:rPr>
        <w:t>Чуракова</w:t>
      </w:r>
      <w:proofErr w:type="spellEnd"/>
      <w:r w:rsidR="00254AE9" w:rsidRPr="00254AE9">
        <w:rPr>
          <w:sz w:val="28"/>
          <w:szCs w:val="28"/>
        </w:rPr>
        <w:t xml:space="preserve"> О.В. Основы проектной деятельности школьника / Под </w:t>
      </w:r>
      <w:proofErr w:type="spellStart"/>
      <w:proofErr w:type="gramStart"/>
      <w:r w:rsidR="00254AE9" w:rsidRPr="00254AE9">
        <w:rPr>
          <w:sz w:val="28"/>
          <w:szCs w:val="28"/>
        </w:rPr>
        <w:t>ред.проф</w:t>
      </w:r>
      <w:proofErr w:type="gramEnd"/>
      <w:r w:rsidR="00254AE9" w:rsidRPr="00254AE9">
        <w:rPr>
          <w:sz w:val="28"/>
          <w:szCs w:val="28"/>
        </w:rPr>
        <w:t>.Е.Я.Когана</w:t>
      </w:r>
      <w:proofErr w:type="spellEnd"/>
      <w:r w:rsidR="00254AE9" w:rsidRPr="00254AE9">
        <w:rPr>
          <w:sz w:val="28"/>
          <w:szCs w:val="28"/>
        </w:rPr>
        <w:t>. - Самара: Учебная литература, 2009. -</w:t>
      </w:r>
      <w:r w:rsidR="00254AE9" w:rsidRPr="00254AE9">
        <w:rPr>
          <w:color w:val="584B55"/>
          <w:sz w:val="28"/>
          <w:szCs w:val="28"/>
        </w:rPr>
        <w:t>2</w:t>
      </w:r>
      <w:r w:rsidR="00254AE9" w:rsidRPr="00254AE9">
        <w:rPr>
          <w:sz w:val="28"/>
          <w:szCs w:val="28"/>
        </w:rPr>
        <w:t>24с.</w:t>
      </w:r>
    </w:p>
    <w:p w:rsidR="00254AE9" w:rsidRPr="00254AE9" w:rsidRDefault="009B7E37" w:rsidP="009B7E37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254AE9" w:rsidRPr="00254AE9">
        <w:rPr>
          <w:sz w:val="28"/>
          <w:szCs w:val="28"/>
        </w:rPr>
        <w:t xml:space="preserve"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 Исследование и проект приобретают статус инструментов учебной </w:t>
      </w:r>
      <w:r w:rsidR="00254AE9" w:rsidRPr="00254AE9">
        <w:rPr>
          <w:sz w:val="28"/>
          <w:szCs w:val="28"/>
        </w:rPr>
        <w:lastRenderedPageBreak/>
        <w:t xml:space="preserve">деятельности </w:t>
      </w:r>
      <w:proofErr w:type="spellStart"/>
      <w:r w:rsidR="00254AE9" w:rsidRPr="00254AE9">
        <w:rPr>
          <w:sz w:val="28"/>
          <w:szCs w:val="28"/>
        </w:rPr>
        <w:t>полидисциплинарного</w:t>
      </w:r>
      <w:proofErr w:type="spellEnd"/>
      <w:r w:rsidR="00254AE9" w:rsidRPr="00254AE9">
        <w:rPr>
          <w:sz w:val="28"/>
          <w:szCs w:val="28"/>
        </w:rPr>
        <w:t xml:space="preserve"> характера, необходимых </w:t>
      </w:r>
      <w:proofErr w:type="gramStart"/>
      <w:r w:rsidR="00254AE9" w:rsidRPr="00254AE9">
        <w:rPr>
          <w:sz w:val="28"/>
          <w:szCs w:val="28"/>
        </w:rPr>
        <w:t>для  освоения</w:t>
      </w:r>
      <w:proofErr w:type="gramEnd"/>
      <w:r w:rsidR="00254AE9" w:rsidRPr="00254AE9">
        <w:rPr>
          <w:sz w:val="28"/>
          <w:szCs w:val="28"/>
        </w:rPr>
        <w:t xml:space="preserve"> социальной жизни и культуры. Процесс становления проектной </w:t>
      </w:r>
      <w:proofErr w:type="gramStart"/>
      <w:r w:rsidR="00254AE9" w:rsidRPr="00254AE9">
        <w:rPr>
          <w:sz w:val="28"/>
          <w:szCs w:val="28"/>
        </w:rPr>
        <w:t>деятельности  предполагает</w:t>
      </w:r>
      <w:proofErr w:type="gramEnd"/>
      <w:r w:rsidR="00254AE9" w:rsidRPr="00254AE9">
        <w:rPr>
          <w:sz w:val="28"/>
          <w:szCs w:val="28"/>
        </w:rPr>
        <w:t xml:space="preserve"> и допускает наличие проб в рамках совместной деятельности обучающихся и учителя. </w:t>
      </w:r>
      <w:r w:rsidR="00254AE9" w:rsidRPr="009B7E37">
        <w:rPr>
          <w:bCs/>
          <w:sz w:val="28"/>
          <w:szCs w:val="28"/>
        </w:rPr>
        <w:t>На уровне среднего общего образования проект реализуется самим старшеклассником.</w:t>
      </w:r>
      <w:r w:rsidR="00254AE9" w:rsidRPr="00254AE9">
        <w:rPr>
          <w:b/>
          <w:bCs/>
          <w:sz w:val="28"/>
          <w:szCs w:val="28"/>
        </w:rPr>
        <w:t xml:space="preserve"> </w:t>
      </w:r>
      <w:r w:rsidR="00254AE9" w:rsidRPr="00254AE9">
        <w:rPr>
          <w:sz w:val="28"/>
          <w:szCs w:val="28"/>
        </w:rPr>
        <w:t xml:space="preserve">Обучающиеся самостоятельно формулируют </w:t>
      </w:r>
      <w:proofErr w:type="spellStart"/>
      <w:r w:rsidR="00254AE9" w:rsidRPr="00254AE9">
        <w:rPr>
          <w:sz w:val="28"/>
          <w:szCs w:val="28"/>
        </w:rPr>
        <w:t>предпроектную</w:t>
      </w:r>
      <w:proofErr w:type="spellEnd"/>
      <w:r w:rsidR="00254AE9" w:rsidRPr="00254AE9">
        <w:rPr>
          <w:sz w:val="28"/>
          <w:szCs w:val="28"/>
        </w:rPr>
        <w:t xml:space="preserve"> идею, </w:t>
      </w:r>
      <w:proofErr w:type="gramStart"/>
      <w:r w:rsidR="00254AE9" w:rsidRPr="00254AE9">
        <w:rPr>
          <w:sz w:val="28"/>
          <w:szCs w:val="28"/>
        </w:rPr>
        <w:t>ставят ;</w:t>
      </w:r>
      <w:proofErr w:type="gramEnd"/>
      <w:r w:rsidR="00254AE9" w:rsidRPr="00254AE9">
        <w:rPr>
          <w:sz w:val="28"/>
          <w:szCs w:val="28"/>
        </w:rPr>
        <w:t xml:space="preserve">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254AE9" w:rsidRPr="009B7E37" w:rsidRDefault="00254AE9" w:rsidP="00254AE9">
      <w:pPr>
        <w:spacing w:line="360" w:lineRule="auto"/>
        <w:ind w:left="140" w:firstLine="660"/>
        <w:jc w:val="both"/>
        <w:rPr>
          <w:sz w:val="28"/>
          <w:szCs w:val="28"/>
        </w:rPr>
      </w:pPr>
      <w:r w:rsidRPr="009B7E37">
        <w:rPr>
          <w:bCs/>
          <w:sz w:val="28"/>
          <w:szCs w:val="28"/>
        </w:rPr>
        <w:t xml:space="preserve">Основные требования к инструментарию опенки </w:t>
      </w:r>
      <w:proofErr w:type="spellStart"/>
      <w:r w:rsidRPr="009B7E37">
        <w:rPr>
          <w:bCs/>
          <w:sz w:val="28"/>
          <w:szCs w:val="28"/>
        </w:rPr>
        <w:t>сформированности</w:t>
      </w:r>
      <w:proofErr w:type="spellEnd"/>
      <w:r w:rsidRPr="009B7E37">
        <w:rPr>
          <w:bCs/>
          <w:sz w:val="28"/>
          <w:szCs w:val="28"/>
        </w:rPr>
        <w:t xml:space="preserve"> универсальных учебных действий при процедуре зашиты реализованного проекта:</w:t>
      </w:r>
    </w:p>
    <w:p w:rsidR="00254AE9" w:rsidRPr="00254AE9" w:rsidRDefault="009B7E37" w:rsidP="009B7E37">
      <w:pPr>
        <w:widowControl w:val="0"/>
        <w:tabs>
          <w:tab w:val="left" w:pos="14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AE9" w:rsidRPr="00254AE9">
        <w:rPr>
          <w:sz w:val="28"/>
          <w:szCs w:val="28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 проекта;</w:t>
      </w:r>
    </w:p>
    <w:p w:rsidR="00254AE9" w:rsidRPr="00254AE9" w:rsidRDefault="009B7E37" w:rsidP="009B7E37">
      <w:pPr>
        <w:widowControl w:val="0"/>
        <w:tabs>
          <w:tab w:val="left" w:pos="14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AE9" w:rsidRPr="00254AE9">
        <w:rPr>
          <w:sz w:val="28"/>
          <w:szCs w:val="28"/>
        </w:rPr>
        <w:t xml:space="preserve">оценивание производится </w:t>
      </w:r>
      <w:r>
        <w:rPr>
          <w:sz w:val="28"/>
          <w:szCs w:val="28"/>
        </w:rPr>
        <w:t xml:space="preserve">на основе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модели</w:t>
      </w:r>
    </w:p>
    <w:p w:rsidR="00254AE9" w:rsidRDefault="009B7E37" w:rsidP="009B7E37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AE9" w:rsidRPr="00254AE9">
        <w:rPr>
          <w:sz w:val="28"/>
          <w:szCs w:val="28"/>
        </w:rPr>
        <w:t xml:space="preserve">Оценка проектной/ исследовательской деятельности обучающихся проводится по </w:t>
      </w:r>
      <w:proofErr w:type="gramStart"/>
      <w:r w:rsidR="00254AE9" w:rsidRPr="00254AE9">
        <w:rPr>
          <w:sz w:val="28"/>
          <w:szCs w:val="28"/>
        </w:rPr>
        <w:t xml:space="preserve">результатам  </w:t>
      </w:r>
      <w:r w:rsidR="00254AE9" w:rsidRPr="00254AE9">
        <w:rPr>
          <w:color w:val="584B55"/>
          <w:sz w:val="28"/>
          <w:szCs w:val="28"/>
        </w:rPr>
        <w:t>представл</w:t>
      </w:r>
      <w:r w:rsidR="00254AE9" w:rsidRPr="00254AE9">
        <w:rPr>
          <w:sz w:val="28"/>
          <w:szCs w:val="28"/>
        </w:rPr>
        <w:t>ения</w:t>
      </w:r>
      <w:proofErr w:type="gramEnd"/>
      <w:r w:rsidR="00254AE9" w:rsidRPr="00254AE9">
        <w:rPr>
          <w:sz w:val="28"/>
          <w:szCs w:val="28"/>
        </w:rPr>
        <w:t xml:space="preserve"> продукта/учебного исследования. </w:t>
      </w:r>
    </w:p>
    <w:p w:rsidR="009B7E37" w:rsidRPr="008F251A" w:rsidRDefault="009B7E37" w:rsidP="009B7E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Программа курса рассчитана к реализации в 11 классе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1 час в неделю всего на 34 учебных часа.</w:t>
      </w:r>
    </w:p>
    <w:p w:rsidR="009B7E37" w:rsidRDefault="009B7E37" w:rsidP="009B7E37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 xml:space="preserve">              </w:t>
      </w:r>
      <w:r w:rsidRPr="00614EED">
        <w:rPr>
          <w:sz w:val="28"/>
          <w:szCs w:val="28"/>
        </w:rPr>
        <w:t>Настоящий курс завершается промежуточной аттестацией</w:t>
      </w:r>
      <w:r>
        <w:rPr>
          <w:sz w:val="28"/>
          <w:szCs w:val="28"/>
        </w:rPr>
        <w:t xml:space="preserve"> </w:t>
      </w:r>
      <w:r w:rsidRPr="00C970D9">
        <w:rPr>
          <w:sz w:val="28"/>
          <w:szCs w:val="28"/>
        </w:rPr>
        <w:t xml:space="preserve">в форме защиты </w:t>
      </w:r>
      <w:r>
        <w:rPr>
          <w:sz w:val="28"/>
          <w:szCs w:val="28"/>
        </w:rPr>
        <w:t xml:space="preserve">индивидуального </w:t>
      </w:r>
      <w:r w:rsidRPr="00C970D9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в мае 2026 года.</w:t>
      </w:r>
    </w:p>
    <w:p w:rsidR="009B7E37" w:rsidRPr="00254AE9" w:rsidRDefault="009B7E37" w:rsidP="00254AE9">
      <w:pPr>
        <w:spacing w:line="360" w:lineRule="auto"/>
        <w:rPr>
          <w:sz w:val="28"/>
          <w:szCs w:val="28"/>
        </w:rPr>
      </w:pPr>
    </w:p>
    <w:p w:rsidR="00580678" w:rsidRDefault="00580678" w:rsidP="0099728D">
      <w:pPr>
        <w:jc w:val="both"/>
        <w:rPr>
          <w:szCs w:val="28"/>
        </w:rPr>
      </w:pPr>
    </w:p>
    <w:p w:rsidR="009B7E37" w:rsidRDefault="009B7E37" w:rsidP="009B7E37">
      <w:pPr>
        <w:spacing w:after="200" w:line="360" w:lineRule="auto"/>
        <w:ind w:firstLine="709"/>
        <w:contextualSpacing/>
        <w:jc w:val="center"/>
        <w:outlineLvl w:val="0"/>
        <w:rPr>
          <w:rFonts w:eastAsiaTheme="minorEastAsia" w:cstheme="minorBidi"/>
          <w:b/>
          <w:sz w:val="28"/>
          <w:szCs w:val="28"/>
        </w:rPr>
      </w:pPr>
      <w:bookmarkStart w:id="0" w:name="_Toc143690870"/>
      <w:bookmarkStart w:id="1" w:name="_Toc144216087"/>
      <w:bookmarkStart w:id="2" w:name="_Hlk143875710"/>
      <w:r w:rsidRPr="008D15B8">
        <w:rPr>
          <w:rFonts w:eastAsiaTheme="minorEastAsia" w:cstheme="minorBidi"/>
          <w:b/>
          <w:sz w:val="28"/>
          <w:szCs w:val="28"/>
          <w:lang w:val="en-US"/>
        </w:rPr>
        <w:t>II</w:t>
      </w:r>
      <w:r w:rsidRPr="008D15B8">
        <w:rPr>
          <w:rFonts w:eastAsiaTheme="minorEastAsia" w:cstheme="minorBidi"/>
          <w:b/>
          <w:sz w:val="28"/>
          <w:szCs w:val="28"/>
        </w:rPr>
        <w:t>. СОДЕРЖАНИЕ ОБУЧЕНИЯ</w:t>
      </w:r>
      <w:bookmarkEnd w:id="0"/>
      <w:bookmarkEnd w:id="1"/>
      <w:bookmarkEnd w:id="2"/>
    </w:p>
    <w:p w:rsidR="00F25092" w:rsidRPr="00F25092" w:rsidRDefault="00F25092" w:rsidP="00F25092">
      <w:pPr>
        <w:spacing w:line="360" w:lineRule="auto"/>
        <w:ind w:left="580"/>
        <w:rPr>
          <w:sz w:val="28"/>
          <w:szCs w:val="28"/>
        </w:rPr>
      </w:pPr>
      <w:r w:rsidRPr="00F25092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Pr="00F25092">
        <w:rPr>
          <w:bCs/>
          <w:iCs/>
          <w:sz w:val="28"/>
          <w:szCs w:val="28"/>
        </w:rPr>
        <w:t>Модуль 1. Введение - 3 ч.</w:t>
      </w:r>
    </w:p>
    <w:p w:rsidR="00F25092" w:rsidRPr="00F25092" w:rsidRDefault="00F25092" w:rsidP="00F25092">
      <w:pPr>
        <w:spacing w:line="360" w:lineRule="auto"/>
        <w:ind w:firstLine="740"/>
        <w:jc w:val="both"/>
        <w:rPr>
          <w:sz w:val="28"/>
          <w:szCs w:val="28"/>
        </w:rPr>
      </w:pPr>
      <w:r w:rsidRPr="00F25092">
        <w:rPr>
          <w:sz w:val="28"/>
          <w:szCs w:val="28"/>
        </w:rPr>
        <w:t>Проект как тип деятельности проектная культура. Анализ итогов проектов 10 класса. Виды проектов: практико-ориентированный, исследовательский,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 деятельности.</w:t>
      </w:r>
    </w:p>
    <w:p w:rsidR="00F25092" w:rsidRPr="00F25092" w:rsidRDefault="00F25092" w:rsidP="00F25092">
      <w:pPr>
        <w:spacing w:line="360" w:lineRule="auto"/>
        <w:ind w:firstLine="660"/>
        <w:jc w:val="both"/>
        <w:rPr>
          <w:sz w:val="28"/>
          <w:szCs w:val="28"/>
        </w:rPr>
      </w:pPr>
      <w:r w:rsidRPr="00F25092">
        <w:rPr>
          <w:bCs/>
          <w:iCs/>
          <w:sz w:val="28"/>
          <w:szCs w:val="28"/>
        </w:rPr>
        <w:t>Модуль 2. Мониторинг проекта - 20 ч.</w:t>
      </w:r>
    </w:p>
    <w:p w:rsidR="00F25092" w:rsidRPr="00F25092" w:rsidRDefault="00F25092" w:rsidP="00F25092">
      <w:pPr>
        <w:spacing w:line="360" w:lineRule="auto"/>
        <w:ind w:firstLine="660"/>
        <w:jc w:val="both"/>
        <w:rPr>
          <w:sz w:val="28"/>
          <w:szCs w:val="28"/>
        </w:rPr>
      </w:pPr>
      <w:r w:rsidRPr="00F25092">
        <w:rPr>
          <w:sz w:val="28"/>
          <w:szCs w:val="28"/>
        </w:rPr>
        <w:t>Определение темы, уточнение целей, определение проблемы, исходного положения.</w:t>
      </w:r>
    </w:p>
    <w:p w:rsidR="00F25092" w:rsidRPr="00F25092" w:rsidRDefault="00F25092" w:rsidP="00F25092">
      <w:pPr>
        <w:spacing w:line="360" w:lineRule="auto"/>
        <w:ind w:firstLine="160"/>
        <w:jc w:val="both"/>
        <w:rPr>
          <w:sz w:val="28"/>
          <w:szCs w:val="28"/>
        </w:rPr>
      </w:pPr>
      <w:r w:rsidRPr="00F25092">
        <w:rPr>
          <w:sz w:val="28"/>
          <w:szCs w:val="28"/>
        </w:rPr>
        <w:t xml:space="preserve">Анализ проблемы. Определение источников информации. Постановка задач и выбор </w:t>
      </w:r>
      <w:proofErr w:type="gramStart"/>
      <w:r w:rsidRPr="00F25092">
        <w:rPr>
          <w:sz w:val="28"/>
          <w:szCs w:val="28"/>
        </w:rPr>
        <w:t>критериев  оценки</w:t>
      </w:r>
      <w:proofErr w:type="gramEnd"/>
      <w:r w:rsidRPr="00F25092">
        <w:rPr>
          <w:sz w:val="28"/>
          <w:szCs w:val="28"/>
        </w:rPr>
        <w:t xml:space="preserve"> результатов. Сбор и уточнение информации. Обсуждение альтернатив («</w:t>
      </w:r>
      <w:proofErr w:type="gramStart"/>
      <w:r w:rsidRPr="00F25092">
        <w:rPr>
          <w:sz w:val="28"/>
          <w:szCs w:val="28"/>
        </w:rPr>
        <w:t xml:space="preserve">мозговой  </w:t>
      </w:r>
      <w:proofErr w:type="spellStart"/>
      <w:r w:rsidRPr="00F25092">
        <w:rPr>
          <w:sz w:val="28"/>
          <w:szCs w:val="28"/>
        </w:rPr>
        <w:t>пггурм</w:t>
      </w:r>
      <w:proofErr w:type="spellEnd"/>
      <w:proofErr w:type="gramEnd"/>
      <w:r w:rsidRPr="00F25092">
        <w:rPr>
          <w:sz w:val="28"/>
          <w:szCs w:val="28"/>
        </w:rPr>
        <w:t xml:space="preserve">»). Выбор оптимального варианта. Уточнение планов деятельности. Выполнение </w:t>
      </w:r>
      <w:r w:rsidRPr="00F25092">
        <w:rPr>
          <w:color w:val="91868E"/>
          <w:sz w:val="28"/>
          <w:szCs w:val="28"/>
        </w:rPr>
        <w:t xml:space="preserve">I </w:t>
      </w:r>
      <w:r w:rsidRPr="00F25092">
        <w:rPr>
          <w:sz w:val="28"/>
          <w:szCs w:val="28"/>
        </w:rPr>
        <w:t>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 проекта.</w:t>
      </w:r>
    </w:p>
    <w:p w:rsidR="00F25092" w:rsidRPr="00F25092" w:rsidRDefault="00F25092" w:rsidP="00F25092">
      <w:pPr>
        <w:spacing w:line="360" w:lineRule="auto"/>
        <w:ind w:firstLine="720"/>
        <w:jc w:val="both"/>
        <w:rPr>
          <w:sz w:val="28"/>
          <w:szCs w:val="28"/>
        </w:rPr>
      </w:pPr>
      <w:r w:rsidRPr="00F25092">
        <w:rPr>
          <w:bCs/>
          <w:iCs/>
          <w:sz w:val="28"/>
          <w:szCs w:val="28"/>
        </w:rPr>
        <w:t>Модуль 3. Управление завершением проектов</w:t>
      </w:r>
      <w:r w:rsidRPr="00F25092">
        <w:rPr>
          <w:bCs/>
          <w:iCs/>
          <w:color w:val="584B55"/>
          <w:sz w:val="28"/>
          <w:szCs w:val="28"/>
        </w:rPr>
        <w:t xml:space="preserve">, </w:t>
      </w:r>
      <w:r w:rsidRPr="00F25092">
        <w:rPr>
          <w:bCs/>
          <w:iCs/>
          <w:sz w:val="28"/>
          <w:szCs w:val="28"/>
        </w:rPr>
        <w:t>курсовых и исследовательских работ- 3</w:t>
      </w:r>
      <w:r w:rsidRPr="00F25092">
        <w:rPr>
          <w:bCs/>
          <w:iCs/>
          <w:color w:val="584B55"/>
          <w:sz w:val="28"/>
          <w:szCs w:val="28"/>
        </w:rPr>
        <w:t>ч.</w:t>
      </w:r>
    </w:p>
    <w:p w:rsidR="00F25092" w:rsidRPr="00F25092" w:rsidRDefault="00F25092" w:rsidP="00F25092">
      <w:pPr>
        <w:spacing w:line="360" w:lineRule="auto"/>
        <w:ind w:firstLine="740"/>
        <w:jc w:val="both"/>
        <w:rPr>
          <w:sz w:val="28"/>
          <w:szCs w:val="28"/>
        </w:rPr>
      </w:pPr>
      <w:r w:rsidRPr="00F25092">
        <w:rPr>
          <w:sz w:val="28"/>
          <w:szCs w:val="28"/>
        </w:rPr>
        <w:t>Основные процессы исполнения, контроля и завершения проекта, курсовых работ.</w:t>
      </w:r>
    </w:p>
    <w:p w:rsidR="00F25092" w:rsidRPr="00F25092" w:rsidRDefault="00F25092" w:rsidP="00F25092">
      <w:pPr>
        <w:spacing w:line="360" w:lineRule="auto"/>
        <w:ind w:firstLine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5092">
        <w:rPr>
          <w:sz w:val="28"/>
          <w:szCs w:val="28"/>
        </w:rPr>
        <w:t xml:space="preserve"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</w:t>
      </w:r>
      <w:r w:rsidRPr="00F25092">
        <w:rPr>
          <w:sz w:val="28"/>
          <w:szCs w:val="28"/>
        </w:rPr>
        <w:lastRenderedPageBreak/>
        <w:t>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Предзащита проекта. Доработка проекта с учетом замечаний и предложений.</w:t>
      </w:r>
    </w:p>
    <w:p w:rsidR="00F25092" w:rsidRPr="00F25092" w:rsidRDefault="00F25092" w:rsidP="00F25092">
      <w:pPr>
        <w:spacing w:line="360" w:lineRule="auto"/>
        <w:ind w:firstLine="740"/>
        <w:jc w:val="both"/>
        <w:rPr>
          <w:sz w:val="28"/>
          <w:szCs w:val="28"/>
        </w:rPr>
      </w:pPr>
      <w:r w:rsidRPr="00F25092">
        <w:rPr>
          <w:bCs/>
          <w:iCs/>
          <w:sz w:val="28"/>
          <w:szCs w:val="28"/>
        </w:rPr>
        <w:t>Модуль 4. Публичная защита результатов проектной деятельности -5 ч</w:t>
      </w:r>
    </w:p>
    <w:p w:rsidR="00F25092" w:rsidRPr="00F25092" w:rsidRDefault="00F25092" w:rsidP="00F25092">
      <w:pPr>
        <w:spacing w:line="360" w:lineRule="auto"/>
        <w:ind w:firstLine="740"/>
        <w:jc w:val="both"/>
        <w:rPr>
          <w:sz w:val="28"/>
          <w:szCs w:val="28"/>
        </w:rPr>
      </w:pPr>
      <w:r w:rsidRPr="00F25092">
        <w:rPr>
          <w:sz w:val="28"/>
          <w:szCs w:val="28"/>
        </w:rPr>
        <w:t>Публичная защита результатов проектной деятельности, курсовых работ. Рефлексия проектной деятельности.</w:t>
      </w:r>
    </w:p>
    <w:p w:rsidR="00F25092" w:rsidRPr="00F25092" w:rsidRDefault="00F25092" w:rsidP="00F25092">
      <w:pPr>
        <w:spacing w:after="60" w:line="360" w:lineRule="auto"/>
        <w:ind w:firstLine="740"/>
        <w:jc w:val="both"/>
        <w:rPr>
          <w:sz w:val="28"/>
          <w:szCs w:val="28"/>
        </w:rPr>
      </w:pPr>
      <w:r w:rsidRPr="00F25092">
        <w:rPr>
          <w:bCs/>
          <w:iCs/>
          <w:sz w:val="28"/>
          <w:szCs w:val="28"/>
        </w:rPr>
        <w:t>Модуль5. Рефлексия проектной деятельности – З ч</w:t>
      </w:r>
    </w:p>
    <w:p w:rsidR="00F25092" w:rsidRPr="00F25092" w:rsidRDefault="00F25092" w:rsidP="00F25092">
      <w:pPr>
        <w:spacing w:line="360" w:lineRule="auto"/>
        <w:ind w:firstLine="740"/>
        <w:jc w:val="both"/>
        <w:rPr>
          <w:sz w:val="28"/>
          <w:szCs w:val="28"/>
        </w:rPr>
      </w:pPr>
      <w:r w:rsidRPr="00F25092">
        <w:rPr>
          <w:sz w:val="28"/>
          <w:szCs w:val="28"/>
        </w:rPr>
        <w:t>Рефлексия проектной деятельности. Экспертиза действий и движения в проекте.</w:t>
      </w:r>
    </w:p>
    <w:p w:rsidR="00F25092" w:rsidRPr="00F25092" w:rsidRDefault="00F25092" w:rsidP="00F25092">
      <w:pPr>
        <w:spacing w:after="3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5092">
        <w:rPr>
          <w:sz w:val="28"/>
          <w:szCs w:val="28"/>
        </w:rPr>
        <w:t>Индивидуальный прогресс. Подведение итогов, анализ выполненной работы.</w:t>
      </w:r>
    </w:p>
    <w:p w:rsidR="00F25092" w:rsidRPr="007819B1" w:rsidRDefault="007819B1" w:rsidP="007819B1">
      <w:pPr>
        <w:keepNext/>
        <w:keepLines/>
        <w:numPr>
          <w:ilvl w:val="0"/>
          <w:numId w:val="40"/>
        </w:numPr>
        <w:spacing w:after="240" w:line="360" w:lineRule="auto"/>
        <w:jc w:val="center"/>
        <w:outlineLvl w:val="1"/>
        <w:rPr>
          <w:rStyle w:val="c40"/>
          <w:rFonts w:eastAsiaTheme="majorEastAsia"/>
          <w:b/>
          <w:bCs/>
          <w:sz w:val="28"/>
          <w:szCs w:val="28"/>
          <w:lang w:eastAsia="en-US"/>
        </w:rPr>
      </w:pPr>
      <w:bookmarkStart w:id="3" w:name="_Toc144216088"/>
      <w:bookmarkStart w:id="4" w:name="_Hlk143875487"/>
      <w:r w:rsidRPr="007819B1">
        <w:rPr>
          <w:rFonts w:eastAsiaTheme="majorEastAsia"/>
          <w:b/>
          <w:bCs/>
          <w:sz w:val="28"/>
          <w:szCs w:val="28"/>
          <w:lang w:eastAsia="en-US"/>
        </w:rPr>
        <w:t>ПЛАНИРУЕМЫЕ РЕЗУЛЬТАТЫ</w:t>
      </w:r>
      <w:bookmarkEnd w:id="3"/>
      <w:r w:rsidRPr="007819B1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bookmarkEnd w:id="4"/>
    </w:p>
    <w:p w:rsidR="00CF2DF0" w:rsidRPr="00FC40F6" w:rsidRDefault="00FC40F6" w:rsidP="00781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19B1">
        <w:rPr>
          <w:sz w:val="28"/>
          <w:szCs w:val="28"/>
        </w:rPr>
        <w:t xml:space="preserve">         </w:t>
      </w:r>
      <w:r w:rsidRPr="00FC40F6">
        <w:rPr>
          <w:sz w:val="28"/>
          <w:szCs w:val="28"/>
        </w:rPr>
        <w:t>Итогом реализации настоящей рабочей программы должны стать следующие результаты:</w:t>
      </w:r>
    </w:p>
    <w:p w:rsidR="007819B1" w:rsidRPr="007819B1" w:rsidRDefault="007819B1" w:rsidP="007819B1">
      <w:pPr>
        <w:pStyle w:val="20"/>
        <w:shd w:val="clear" w:color="auto" w:fill="auto"/>
        <w:spacing w:after="0" w:line="360" w:lineRule="auto"/>
        <w:jc w:val="both"/>
        <w:rPr>
          <w:color w:val="584B55"/>
        </w:rPr>
      </w:pPr>
      <w:r>
        <w:rPr>
          <w:b w:val="0"/>
          <w:color w:val="584B55"/>
        </w:rPr>
        <w:t xml:space="preserve">            </w:t>
      </w:r>
      <w:r w:rsidRPr="007819B1">
        <w:rPr>
          <w:color w:val="584B55"/>
        </w:rPr>
        <w:t>Личностные результаты.</w:t>
      </w:r>
    </w:p>
    <w:p w:rsidR="007819B1" w:rsidRPr="007819B1" w:rsidRDefault="007819B1" w:rsidP="007819B1">
      <w:pPr>
        <w:pStyle w:val="20"/>
        <w:shd w:val="clear" w:color="auto" w:fill="auto"/>
        <w:spacing w:after="0" w:line="360" w:lineRule="auto"/>
        <w:jc w:val="both"/>
        <w:rPr>
          <w:b w:val="0"/>
        </w:rPr>
      </w:pPr>
      <w:r>
        <w:rPr>
          <w:b w:val="0"/>
          <w:color w:val="584B55"/>
        </w:rPr>
        <w:t xml:space="preserve">             </w:t>
      </w:r>
      <w:r w:rsidRPr="007819B1">
        <w:rPr>
          <w:color w:val="584B55"/>
        </w:rPr>
        <w:t xml:space="preserve">Личностные результаты в сфере </w:t>
      </w:r>
      <w:proofErr w:type="gramStart"/>
      <w:r w:rsidRPr="007819B1">
        <w:rPr>
          <w:color w:val="584B55"/>
        </w:rPr>
        <w:t>отношений</w:t>
      </w:r>
      <w:proofErr w:type="gramEnd"/>
      <w:r w:rsidRPr="007819B1">
        <w:rPr>
          <w:color w:val="584B55"/>
        </w:rPr>
        <w:t xml:space="preserve"> обучающихся к себе, к своему здоровью, к познанию себя:</w:t>
      </w:r>
    </w:p>
    <w:p w:rsidR="007819B1" w:rsidRPr="007819B1" w:rsidRDefault="007819B1" w:rsidP="007819B1">
      <w:pPr>
        <w:widowControl w:val="0"/>
        <w:tabs>
          <w:tab w:val="left" w:pos="1062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</w:t>
      </w:r>
      <w:r>
        <w:rPr>
          <w:color w:val="584B55"/>
          <w:sz w:val="28"/>
          <w:szCs w:val="28"/>
        </w:rPr>
        <w:t xml:space="preserve"> цели и строить жизненные планы; </w:t>
      </w:r>
    </w:p>
    <w:p w:rsidR="007819B1" w:rsidRPr="007819B1" w:rsidRDefault="007819B1" w:rsidP="007819B1">
      <w:pPr>
        <w:widowControl w:val="0"/>
        <w:tabs>
          <w:tab w:val="left" w:pos="1062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7819B1">
        <w:rPr>
          <w:color w:val="584B55"/>
          <w:sz w:val="28"/>
          <w:szCs w:val="28"/>
        </w:rPr>
        <w:t>настоящего на основе осознания</w:t>
      </w:r>
      <w:proofErr w:type="gramEnd"/>
      <w:r w:rsidRPr="007819B1">
        <w:rPr>
          <w:color w:val="584B55"/>
          <w:sz w:val="28"/>
          <w:szCs w:val="28"/>
        </w:rPr>
        <w:t xml:space="preserve"> и осмысления истории, духовных ценностей и достижений нашей страны;</w:t>
      </w:r>
    </w:p>
    <w:p w:rsidR="007819B1" w:rsidRPr="007819B1" w:rsidRDefault="007819B1" w:rsidP="007819B1">
      <w:pPr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lastRenderedPageBreak/>
        <w:t xml:space="preserve">- </w:t>
      </w:r>
      <w:r w:rsidRPr="007819B1">
        <w:rPr>
          <w:color w:val="584B55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7819B1" w:rsidRPr="007819B1" w:rsidRDefault="007819B1" w:rsidP="007819B1">
      <w:pPr>
        <w:widowControl w:val="0"/>
        <w:tabs>
          <w:tab w:val="left" w:pos="817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584B55"/>
          <w:sz w:val="28"/>
          <w:szCs w:val="28"/>
        </w:rPr>
        <w:t xml:space="preserve">            </w:t>
      </w:r>
      <w:r w:rsidRPr="007819B1">
        <w:rPr>
          <w:b/>
          <w:bCs/>
          <w:color w:val="584B55"/>
          <w:sz w:val="28"/>
          <w:szCs w:val="28"/>
        </w:rPr>
        <w:t xml:space="preserve">Личностные результаты в сфере </w:t>
      </w:r>
      <w:proofErr w:type="gramStart"/>
      <w:r w:rsidRPr="007819B1">
        <w:rPr>
          <w:b/>
          <w:bCs/>
          <w:color w:val="584B55"/>
          <w:sz w:val="28"/>
          <w:szCs w:val="28"/>
        </w:rPr>
        <w:t>отношений</w:t>
      </w:r>
      <w:proofErr w:type="gramEnd"/>
      <w:r w:rsidRPr="007819B1">
        <w:rPr>
          <w:b/>
          <w:bCs/>
          <w:color w:val="584B55"/>
          <w:sz w:val="28"/>
          <w:szCs w:val="28"/>
        </w:rPr>
        <w:t xml:space="preserve"> обучающихся к России как к Родине (Отечеству):</w:t>
      </w:r>
    </w:p>
    <w:p w:rsidR="007819B1" w:rsidRPr="007819B1" w:rsidRDefault="007819B1" w:rsidP="007819B1">
      <w:pPr>
        <w:widowControl w:val="0"/>
        <w:tabs>
          <w:tab w:val="left" w:pos="1062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7819B1" w:rsidRPr="007819B1" w:rsidRDefault="007819B1" w:rsidP="007819B1">
      <w:pPr>
        <w:widowControl w:val="0"/>
        <w:tabs>
          <w:tab w:val="left" w:pos="1062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7819B1" w:rsidRPr="007819B1" w:rsidRDefault="007819B1" w:rsidP="007819B1">
      <w:pPr>
        <w:widowControl w:val="0"/>
        <w:tabs>
          <w:tab w:val="left" w:pos="1136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7819B1" w:rsidRPr="007819B1" w:rsidRDefault="007819B1" w:rsidP="007819B1">
      <w:pPr>
        <w:widowControl w:val="0"/>
        <w:tabs>
          <w:tab w:val="left" w:pos="882"/>
        </w:tabs>
        <w:spacing w:line="360" w:lineRule="auto"/>
        <w:ind w:left="709"/>
        <w:jc w:val="both"/>
        <w:rPr>
          <w:sz w:val="28"/>
          <w:szCs w:val="28"/>
        </w:rPr>
      </w:pPr>
      <w:r w:rsidRPr="007819B1">
        <w:rPr>
          <w:b/>
          <w:bCs/>
          <w:color w:val="584B55"/>
          <w:sz w:val="28"/>
          <w:szCs w:val="28"/>
        </w:rPr>
        <w:t xml:space="preserve">Личностные результаты в сфере </w:t>
      </w:r>
      <w:proofErr w:type="gramStart"/>
      <w:r w:rsidRPr="007819B1">
        <w:rPr>
          <w:b/>
          <w:bCs/>
          <w:color w:val="584B55"/>
          <w:sz w:val="28"/>
          <w:szCs w:val="28"/>
        </w:rPr>
        <w:t>отношений</w:t>
      </w:r>
      <w:proofErr w:type="gramEnd"/>
      <w:r w:rsidRPr="007819B1">
        <w:rPr>
          <w:b/>
          <w:bCs/>
          <w:color w:val="584B55"/>
          <w:sz w:val="28"/>
          <w:szCs w:val="28"/>
        </w:rPr>
        <w:t xml:space="preserve"> обучающихся к закону, государству и к гражданскому обществу:</w:t>
      </w:r>
    </w:p>
    <w:p w:rsidR="007819B1" w:rsidRPr="007819B1" w:rsidRDefault="007819B1" w:rsidP="007819B1">
      <w:pPr>
        <w:widowControl w:val="0"/>
        <w:tabs>
          <w:tab w:val="left" w:pos="1230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819B1" w:rsidRPr="007819B1" w:rsidRDefault="007819B1" w:rsidP="007819B1">
      <w:pPr>
        <w:widowControl w:val="0"/>
        <w:tabs>
          <w:tab w:val="left" w:pos="1230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819B1" w:rsidRPr="007819B1" w:rsidRDefault="007819B1" w:rsidP="007819B1">
      <w:pPr>
        <w:widowControl w:val="0"/>
        <w:tabs>
          <w:tab w:val="left" w:pos="1230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</w:t>
      </w:r>
    </w:p>
    <w:p w:rsidR="007819B1" w:rsidRPr="007819B1" w:rsidRDefault="007819B1" w:rsidP="007819B1">
      <w:pPr>
        <w:widowControl w:val="0"/>
        <w:tabs>
          <w:tab w:val="left" w:pos="917"/>
        </w:tabs>
        <w:spacing w:line="360" w:lineRule="auto"/>
        <w:ind w:left="709"/>
        <w:jc w:val="both"/>
        <w:rPr>
          <w:sz w:val="28"/>
          <w:szCs w:val="28"/>
        </w:rPr>
      </w:pPr>
      <w:r w:rsidRPr="007819B1">
        <w:rPr>
          <w:b/>
          <w:bCs/>
          <w:color w:val="584B55"/>
          <w:sz w:val="28"/>
          <w:szCs w:val="28"/>
        </w:rPr>
        <w:t xml:space="preserve">Личностные результаты в сфере </w:t>
      </w:r>
      <w:proofErr w:type="gramStart"/>
      <w:r w:rsidRPr="007819B1">
        <w:rPr>
          <w:b/>
          <w:bCs/>
          <w:color w:val="584B55"/>
          <w:sz w:val="28"/>
          <w:szCs w:val="28"/>
        </w:rPr>
        <w:t>отношений</w:t>
      </w:r>
      <w:proofErr w:type="gramEnd"/>
      <w:r w:rsidRPr="007819B1">
        <w:rPr>
          <w:b/>
          <w:bCs/>
          <w:color w:val="584B55"/>
          <w:sz w:val="28"/>
          <w:szCs w:val="28"/>
        </w:rPr>
        <w:t xml:space="preserve"> обучающихся с </w:t>
      </w:r>
      <w:r w:rsidRPr="007819B1">
        <w:rPr>
          <w:b/>
          <w:bCs/>
          <w:color w:val="584B55"/>
          <w:sz w:val="28"/>
          <w:szCs w:val="28"/>
        </w:rPr>
        <w:lastRenderedPageBreak/>
        <w:t>окружающими людьми:</w:t>
      </w:r>
    </w:p>
    <w:p w:rsidR="007819B1" w:rsidRPr="007819B1" w:rsidRDefault="007819B1" w:rsidP="007819B1">
      <w:pPr>
        <w:widowControl w:val="0"/>
        <w:tabs>
          <w:tab w:val="left" w:pos="1146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819B1" w:rsidRPr="007819B1" w:rsidRDefault="007819B1" w:rsidP="007819B1">
      <w:pPr>
        <w:widowControl w:val="0"/>
        <w:tabs>
          <w:tab w:val="left" w:pos="1141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819B1" w:rsidRPr="007819B1" w:rsidRDefault="007819B1" w:rsidP="007819B1">
      <w:pPr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819B1" w:rsidRPr="007819B1" w:rsidRDefault="007819B1" w:rsidP="007819B1">
      <w:pPr>
        <w:widowControl w:val="0"/>
        <w:tabs>
          <w:tab w:val="left" w:pos="1230"/>
        </w:tabs>
        <w:spacing w:line="360" w:lineRule="auto"/>
        <w:jc w:val="both"/>
        <w:rPr>
          <w:sz w:val="28"/>
          <w:szCs w:val="28"/>
        </w:rPr>
      </w:pPr>
      <w:r>
        <w:rPr>
          <w:color w:val="584B55"/>
          <w:sz w:val="28"/>
          <w:szCs w:val="28"/>
        </w:rPr>
        <w:t xml:space="preserve">- </w:t>
      </w:r>
      <w:r w:rsidRPr="007819B1">
        <w:rPr>
          <w:color w:val="584B55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</w:t>
      </w:r>
      <w:r w:rsidRPr="007819B1">
        <w:rPr>
          <w:sz w:val="28"/>
          <w:szCs w:val="28"/>
        </w:rPr>
        <w:t>справедливости, милосердия и дружелюбия);</w:t>
      </w:r>
    </w:p>
    <w:p w:rsidR="007819B1" w:rsidRPr="007819B1" w:rsidRDefault="007819B1" w:rsidP="007819B1">
      <w:pPr>
        <w:widowControl w:val="0"/>
        <w:tabs>
          <w:tab w:val="left" w:pos="9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7819B1" w:rsidRPr="007819B1" w:rsidRDefault="007819B1" w:rsidP="007819B1">
      <w:pPr>
        <w:widowControl w:val="0"/>
        <w:tabs>
          <w:tab w:val="left" w:pos="669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7819B1">
        <w:rPr>
          <w:b/>
          <w:bCs/>
          <w:sz w:val="28"/>
          <w:szCs w:val="28"/>
        </w:rPr>
        <w:t xml:space="preserve">Личностные результаты в сфере </w:t>
      </w:r>
      <w:proofErr w:type="gramStart"/>
      <w:r w:rsidRPr="007819B1">
        <w:rPr>
          <w:b/>
          <w:bCs/>
          <w:sz w:val="28"/>
          <w:szCs w:val="28"/>
        </w:rPr>
        <w:t>отношений</w:t>
      </w:r>
      <w:proofErr w:type="gramEnd"/>
      <w:r w:rsidRPr="007819B1">
        <w:rPr>
          <w:b/>
          <w:bCs/>
          <w:sz w:val="28"/>
          <w:szCs w:val="28"/>
        </w:rPr>
        <w:t xml:space="preserve"> обучающихся к окружающему миру,</w:t>
      </w:r>
      <w:r>
        <w:rPr>
          <w:sz w:val="28"/>
          <w:szCs w:val="28"/>
        </w:rPr>
        <w:t xml:space="preserve"> </w:t>
      </w:r>
      <w:r w:rsidRPr="007819B1">
        <w:rPr>
          <w:b/>
          <w:bCs/>
          <w:sz w:val="28"/>
          <w:szCs w:val="28"/>
        </w:rPr>
        <w:t>живой природе, художественной культуре:</w:t>
      </w:r>
    </w:p>
    <w:p w:rsidR="007819B1" w:rsidRPr="007819B1" w:rsidRDefault="007819B1" w:rsidP="007819B1">
      <w:pPr>
        <w:widowControl w:val="0"/>
        <w:tabs>
          <w:tab w:val="left" w:pos="9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</w:t>
      </w:r>
      <w:r w:rsidRPr="007819B1">
        <w:rPr>
          <w:color w:val="584B55"/>
          <w:sz w:val="28"/>
          <w:szCs w:val="28"/>
        </w:rPr>
        <w:t>аук</w:t>
      </w:r>
      <w:r w:rsidRPr="007819B1">
        <w:rPr>
          <w:sz w:val="28"/>
          <w:szCs w:val="28"/>
        </w:rPr>
        <w:t>и, заинтересованность в научных знаниях об устройстве мира и общества;</w:t>
      </w:r>
    </w:p>
    <w:p w:rsidR="007819B1" w:rsidRPr="007819B1" w:rsidRDefault="007819B1" w:rsidP="007819B1">
      <w:pPr>
        <w:widowControl w:val="0"/>
        <w:tabs>
          <w:tab w:val="left" w:pos="9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</w:t>
      </w:r>
      <w:r w:rsidRPr="007819B1">
        <w:rPr>
          <w:sz w:val="28"/>
          <w:szCs w:val="28"/>
        </w:rPr>
        <w:lastRenderedPageBreak/>
        <w:t>деятельности.</w:t>
      </w:r>
    </w:p>
    <w:p w:rsidR="007819B1" w:rsidRPr="007819B1" w:rsidRDefault="007819B1" w:rsidP="007819B1">
      <w:pPr>
        <w:widowControl w:val="0"/>
        <w:tabs>
          <w:tab w:val="left" w:pos="679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7819B1">
        <w:rPr>
          <w:b/>
          <w:bCs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7819B1" w:rsidRPr="007819B1" w:rsidRDefault="007819B1" w:rsidP="007819B1">
      <w:pPr>
        <w:widowControl w:val="0"/>
        <w:tabs>
          <w:tab w:val="left" w:pos="9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7819B1" w:rsidRPr="007819B1" w:rsidRDefault="007819B1" w:rsidP="007819B1">
      <w:pPr>
        <w:widowControl w:val="0"/>
        <w:tabs>
          <w:tab w:val="left" w:pos="11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819B1" w:rsidRPr="007819B1" w:rsidRDefault="007819B1" w:rsidP="007819B1">
      <w:pPr>
        <w:widowControl w:val="0"/>
        <w:tabs>
          <w:tab w:val="left" w:pos="1122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7819B1" w:rsidRPr="007819B1" w:rsidRDefault="007819B1" w:rsidP="007819B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819B1">
        <w:rPr>
          <w:b/>
          <w:bCs/>
          <w:sz w:val="28"/>
          <w:szCs w:val="28"/>
          <w:u w:val="single"/>
        </w:rPr>
        <w:t>Метапредметные</w:t>
      </w:r>
      <w:proofErr w:type="spellEnd"/>
      <w:r w:rsidRPr="007819B1">
        <w:rPr>
          <w:b/>
          <w:bCs/>
          <w:sz w:val="28"/>
          <w:szCs w:val="28"/>
          <w:u w:val="single"/>
        </w:rPr>
        <w:t xml:space="preserve"> результаты</w:t>
      </w:r>
    </w:p>
    <w:p w:rsidR="007819B1" w:rsidRPr="007819B1" w:rsidRDefault="007819B1" w:rsidP="007819B1">
      <w:pPr>
        <w:spacing w:line="360" w:lineRule="auto"/>
        <w:ind w:firstLine="709"/>
        <w:jc w:val="both"/>
        <w:rPr>
          <w:sz w:val="28"/>
          <w:szCs w:val="28"/>
        </w:rPr>
      </w:pPr>
      <w:r w:rsidRPr="007819B1">
        <w:rPr>
          <w:b/>
          <w:bCs/>
          <w:sz w:val="28"/>
          <w:szCs w:val="28"/>
        </w:rPr>
        <w:t>Регулятивные универсальные учебные действия</w:t>
      </w:r>
    </w:p>
    <w:p w:rsidR="007819B1" w:rsidRPr="007819B1" w:rsidRDefault="007819B1" w:rsidP="007819B1">
      <w:pPr>
        <w:spacing w:after="40" w:line="360" w:lineRule="auto"/>
        <w:ind w:firstLine="709"/>
        <w:jc w:val="both"/>
        <w:rPr>
          <w:sz w:val="28"/>
          <w:szCs w:val="28"/>
        </w:rPr>
      </w:pPr>
      <w:r w:rsidRPr="007819B1">
        <w:rPr>
          <w:sz w:val="28"/>
          <w:szCs w:val="28"/>
        </w:rPr>
        <w:t>Выпускник научится:</w:t>
      </w:r>
    </w:p>
    <w:p w:rsidR="007819B1" w:rsidRPr="007819B1" w:rsidRDefault="007819B1" w:rsidP="007819B1">
      <w:pPr>
        <w:widowControl w:val="0"/>
        <w:tabs>
          <w:tab w:val="left" w:pos="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819B1" w:rsidRPr="007819B1" w:rsidRDefault="007819B1" w:rsidP="007819B1">
      <w:pPr>
        <w:widowControl w:val="0"/>
        <w:tabs>
          <w:tab w:val="left" w:pos="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819B1" w:rsidRPr="007819B1" w:rsidRDefault="007819B1" w:rsidP="007819B1">
      <w:pPr>
        <w:widowControl w:val="0"/>
        <w:tabs>
          <w:tab w:val="left" w:pos="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7819B1" w:rsidRPr="007819B1" w:rsidRDefault="007819B1" w:rsidP="007819B1">
      <w:pPr>
        <w:widowControl w:val="0"/>
        <w:tabs>
          <w:tab w:val="left" w:pos="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819B1" w:rsidRPr="007819B1" w:rsidRDefault="007819B1" w:rsidP="007819B1">
      <w:pPr>
        <w:widowControl w:val="0"/>
        <w:tabs>
          <w:tab w:val="left" w:pos="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7819B1" w:rsidRPr="007819B1" w:rsidRDefault="007819B1" w:rsidP="007819B1">
      <w:pPr>
        <w:widowControl w:val="0"/>
        <w:tabs>
          <w:tab w:val="left" w:pos="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7819B1" w:rsidRDefault="007819B1" w:rsidP="007819B1">
      <w:pPr>
        <w:widowControl w:val="0"/>
        <w:tabs>
          <w:tab w:val="left" w:pos="58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9B1">
        <w:rPr>
          <w:sz w:val="28"/>
          <w:szCs w:val="28"/>
        </w:rPr>
        <w:t xml:space="preserve">сопоставлять полученный результат деятельности с поставленной заранее целью. </w:t>
      </w:r>
    </w:p>
    <w:p w:rsidR="007819B1" w:rsidRPr="007819B1" w:rsidRDefault="007819B1" w:rsidP="007819B1">
      <w:pPr>
        <w:widowControl w:val="0"/>
        <w:tabs>
          <w:tab w:val="left" w:pos="582"/>
        </w:tabs>
        <w:spacing w:line="360" w:lineRule="auto"/>
        <w:rPr>
          <w:sz w:val="28"/>
          <w:szCs w:val="28"/>
        </w:rPr>
      </w:pPr>
      <w:r w:rsidRPr="007819B1">
        <w:rPr>
          <w:b/>
          <w:bCs/>
          <w:sz w:val="28"/>
          <w:szCs w:val="28"/>
        </w:rPr>
        <w:lastRenderedPageBreak/>
        <w:t>Познавательные универсальные учебные действия</w:t>
      </w:r>
    </w:p>
    <w:p w:rsidR="007819B1" w:rsidRPr="007819B1" w:rsidRDefault="007819B1" w:rsidP="007819B1">
      <w:pPr>
        <w:spacing w:line="360" w:lineRule="auto"/>
        <w:ind w:firstLine="709"/>
        <w:jc w:val="both"/>
        <w:rPr>
          <w:sz w:val="28"/>
          <w:szCs w:val="28"/>
        </w:rPr>
      </w:pPr>
      <w:r w:rsidRPr="007819B1">
        <w:rPr>
          <w:sz w:val="28"/>
          <w:szCs w:val="28"/>
        </w:rPr>
        <w:t>Выпускник научится:</w:t>
      </w:r>
    </w:p>
    <w:p w:rsidR="007819B1" w:rsidRPr="007819B1" w:rsidRDefault="00BA4029" w:rsidP="00BA4029">
      <w:pPr>
        <w:widowControl w:val="0"/>
        <w:tabs>
          <w:tab w:val="left" w:pos="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19B1" w:rsidRPr="007819B1" w:rsidRDefault="00BA4029" w:rsidP="00BA4029">
      <w:pPr>
        <w:widowControl w:val="0"/>
        <w:tabs>
          <w:tab w:val="left" w:pos="5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819B1" w:rsidRPr="007819B1" w:rsidRDefault="00BA4029" w:rsidP="00BA4029">
      <w:pPr>
        <w:widowControl w:val="0"/>
        <w:tabs>
          <w:tab w:val="left" w:pos="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819B1" w:rsidRPr="007819B1" w:rsidRDefault="00BA4029" w:rsidP="00BA4029">
      <w:pPr>
        <w:widowControl w:val="0"/>
        <w:tabs>
          <w:tab w:val="left" w:pos="5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BA4029" w:rsidRDefault="00BA4029" w:rsidP="00BA4029">
      <w:pPr>
        <w:widowControl w:val="0"/>
        <w:tabs>
          <w:tab w:val="left" w:pos="6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>выстраивать индивидуальную образовательную траекторию, учитывая ограничения со</w:t>
      </w:r>
      <w:r>
        <w:rPr>
          <w:sz w:val="28"/>
          <w:szCs w:val="28"/>
        </w:rPr>
        <w:t xml:space="preserve"> </w:t>
      </w:r>
      <w:r w:rsidR="007819B1" w:rsidRPr="007819B1">
        <w:rPr>
          <w:sz w:val="28"/>
          <w:szCs w:val="28"/>
        </w:rPr>
        <w:t>стороны других участников и ресурсные ограничения;</w:t>
      </w:r>
    </w:p>
    <w:p w:rsidR="007819B1" w:rsidRPr="007819B1" w:rsidRDefault="00BA4029" w:rsidP="00BA4029">
      <w:pPr>
        <w:widowControl w:val="0"/>
        <w:tabs>
          <w:tab w:val="left" w:pos="6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>менять и удерживать разные позиции в познавательной деятельности.</w:t>
      </w:r>
    </w:p>
    <w:p w:rsidR="007819B1" w:rsidRPr="007819B1" w:rsidRDefault="007819B1" w:rsidP="007819B1">
      <w:pPr>
        <w:spacing w:after="40" w:line="360" w:lineRule="auto"/>
        <w:ind w:firstLine="709"/>
        <w:jc w:val="both"/>
        <w:rPr>
          <w:sz w:val="28"/>
          <w:szCs w:val="28"/>
        </w:rPr>
      </w:pPr>
      <w:r w:rsidRPr="007819B1">
        <w:rPr>
          <w:b/>
          <w:bCs/>
          <w:sz w:val="28"/>
          <w:szCs w:val="28"/>
          <w:u w:val="single"/>
        </w:rPr>
        <w:t>Коммуникативные у</w:t>
      </w:r>
      <w:r w:rsidRPr="007819B1">
        <w:rPr>
          <w:b/>
          <w:bCs/>
          <w:sz w:val="28"/>
          <w:szCs w:val="28"/>
        </w:rPr>
        <w:t>ниверсальные учебные действия</w:t>
      </w:r>
    </w:p>
    <w:p w:rsidR="007819B1" w:rsidRPr="007819B1" w:rsidRDefault="007819B1" w:rsidP="007819B1">
      <w:pPr>
        <w:spacing w:line="360" w:lineRule="auto"/>
        <w:ind w:firstLine="709"/>
        <w:jc w:val="both"/>
        <w:rPr>
          <w:sz w:val="28"/>
          <w:szCs w:val="28"/>
        </w:rPr>
      </w:pPr>
      <w:r w:rsidRPr="007819B1">
        <w:rPr>
          <w:sz w:val="28"/>
          <w:szCs w:val="28"/>
        </w:rPr>
        <w:t>Выпускник научится:</w:t>
      </w:r>
    </w:p>
    <w:p w:rsidR="007819B1" w:rsidRPr="007819B1" w:rsidRDefault="00BA4029" w:rsidP="00BA4029">
      <w:pPr>
        <w:widowControl w:val="0"/>
        <w:tabs>
          <w:tab w:val="left" w:pos="6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>осуществлять деловую коммуни</w:t>
      </w:r>
      <w:r>
        <w:rPr>
          <w:sz w:val="28"/>
          <w:szCs w:val="28"/>
        </w:rPr>
        <w:t>кацию как со сверстниками, так и</w:t>
      </w:r>
      <w:r w:rsidR="007819B1" w:rsidRPr="007819B1">
        <w:rPr>
          <w:sz w:val="28"/>
          <w:szCs w:val="28"/>
        </w:rPr>
        <w:t xml:space="preserve"> со взрослыми (как</w:t>
      </w:r>
      <w:r>
        <w:rPr>
          <w:sz w:val="28"/>
          <w:szCs w:val="28"/>
        </w:rPr>
        <w:t xml:space="preserve"> </w:t>
      </w:r>
      <w:r w:rsidR="007819B1" w:rsidRPr="007819B1">
        <w:rPr>
          <w:sz w:val="28"/>
          <w:szCs w:val="28"/>
        </w:rPr>
        <w:t>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819B1" w:rsidRPr="007819B1" w:rsidRDefault="00BA4029" w:rsidP="00BA4029">
      <w:pPr>
        <w:widowControl w:val="0"/>
        <w:tabs>
          <w:tab w:val="left" w:pos="6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819B1" w:rsidRPr="007819B1" w:rsidRDefault="00BA4029" w:rsidP="00BA4029">
      <w:pPr>
        <w:widowControl w:val="0"/>
        <w:tabs>
          <w:tab w:val="left" w:pos="647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 xml:space="preserve">распознавать </w:t>
      </w:r>
      <w:proofErr w:type="spellStart"/>
      <w:r w:rsidR="007819B1" w:rsidRPr="007819B1">
        <w:rPr>
          <w:sz w:val="28"/>
          <w:szCs w:val="28"/>
        </w:rPr>
        <w:t>конфликтогенные</w:t>
      </w:r>
      <w:proofErr w:type="spellEnd"/>
      <w:r w:rsidR="007819B1" w:rsidRPr="007819B1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819B1" w:rsidRPr="007819B1" w:rsidRDefault="007819B1" w:rsidP="007819B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819B1">
        <w:rPr>
          <w:b/>
          <w:bCs/>
          <w:sz w:val="28"/>
          <w:szCs w:val="28"/>
          <w:u w:val="single"/>
        </w:rPr>
        <w:t>Выпус</w:t>
      </w:r>
      <w:r w:rsidRPr="007819B1">
        <w:rPr>
          <w:b/>
          <w:bCs/>
          <w:color w:val="584B55"/>
          <w:sz w:val="28"/>
          <w:szCs w:val="28"/>
          <w:u w:val="single"/>
        </w:rPr>
        <w:t>к</w:t>
      </w:r>
      <w:r w:rsidRPr="007819B1">
        <w:rPr>
          <w:b/>
          <w:bCs/>
          <w:sz w:val="28"/>
          <w:szCs w:val="28"/>
          <w:u w:val="single"/>
        </w:rPr>
        <w:t>ник  (</w:t>
      </w:r>
      <w:proofErr w:type="gramEnd"/>
      <w:r w:rsidRPr="007819B1">
        <w:rPr>
          <w:b/>
          <w:bCs/>
          <w:sz w:val="28"/>
          <w:szCs w:val="28"/>
          <w:u w:val="single"/>
        </w:rPr>
        <w:t>11 класс) научится:</w:t>
      </w:r>
    </w:p>
    <w:p w:rsidR="007819B1" w:rsidRPr="007819B1" w:rsidRDefault="00BA4029" w:rsidP="00BA4029">
      <w:pPr>
        <w:widowControl w:val="0"/>
        <w:tabs>
          <w:tab w:val="left" w:pos="7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 xml:space="preserve">планировать и выполнять учебное исследование и учебный проект, используя оборудование, модели, методы и приёмы, адекватные исследуемой </w:t>
      </w:r>
      <w:r w:rsidR="007819B1" w:rsidRPr="007819B1">
        <w:rPr>
          <w:sz w:val="28"/>
          <w:szCs w:val="28"/>
        </w:rPr>
        <w:lastRenderedPageBreak/>
        <w:t>проблеме;</w:t>
      </w:r>
    </w:p>
    <w:p w:rsidR="007819B1" w:rsidRPr="007819B1" w:rsidRDefault="00BA4029" w:rsidP="00BA4029">
      <w:pPr>
        <w:widowControl w:val="0"/>
        <w:tabs>
          <w:tab w:val="left" w:pos="6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>выбирать и использовать методы, релевантные рассматриваемой проблеме;</w:t>
      </w:r>
    </w:p>
    <w:p w:rsidR="00BA4029" w:rsidRDefault="00BA4029" w:rsidP="00BA4029">
      <w:pPr>
        <w:widowControl w:val="0"/>
        <w:tabs>
          <w:tab w:val="left" w:pos="6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9B1" w:rsidRPr="007819B1">
        <w:rPr>
          <w:sz w:val="28"/>
          <w:szCs w:val="28"/>
        </w:rPr>
        <w:t>распознавать и ставить вопросы, ответы на которые могут быть получены путём научного</w:t>
      </w:r>
      <w:r w:rsidR="007819B1" w:rsidRPr="007819B1">
        <w:rPr>
          <w:color w:val="B8AEB6"/>
          <w:sz w:val="28"/>
          <w:szCs w:val="28"/>
        </w:rPr>
        <w:t xml:space="preserve"> </w:t>
      </w:r>
      <w:r w:rsidR="007819B1" w:rsidRPr="007819B1">
        <w:rPr>
          <w:sz w:val="28"/>
          <w:szCs w:val="28"/>
        </w:rPr>
        <w:t>исследования; отбирать адекватные методы исследования, формулировать вытекающие из исследования выводы;</w:t>
      </w:r>
    </w:p>
    <w:p w:rsidR="007819B1" w:rsidRPr="007819B1" w:rsidRDefault="007819B1" w:rsidP="00BA4029">
      <w:pPr>
        <w:widowControl w:val="0"/>
        <w:tabs>
          <w:tab w:val="left" w:pos="660"/>
        </w:tabs>
        <w:spacing w:line="360" w:lineRule="auto"/>
        <w:jc w:val="both"/>
        <w:rPr>
          <w:sz w:val="28"/>
          <w:szCs w:val="28"/>
        </w:rPr>
      </w:pPr>
      <w:r w:rsidRPr="007819B1">
        <w:rPr>
          <w:color w:val="584B55"/>
          <w:sz w:val="28"/>
          <w:szCs w:val="28"/>
        </w:rPr>
        <w:t xml:space="preserve">- использовать такие методы и приёмы, как наблюдение, постановка     проблемы, </w:t>
      </w:r>
      <w:r w:rsidRPr="007819B1">
        <w:rPr>
          <w:sz w:val="28"/>
          <w:szCs w:val="28"/>
        </w:rPr>
        <w:t>выдви</w:t>
      </w:r>
      <w:r w:rsidRPr="007819B1">
        <w:rPr>
          <w:color w:val="584B55"/>
          <w:sz w:val="28"/>
          <w:szCs w:val="28"/>
        </w:rPr>
        <w:t>ж</w:t>
      </w:r>
      <w:r w:rsidRPr="007819B1">
        <w:rPr>
          <w:sz w:val="28"/>
          <w:szCs w:val="28"/>
        </w:rPr>
        <w:t xml:space="preserve">ение </w:t>
      </w:r>
      <w:r w:rsidRPr="007819B1">
        <w:rPr>
          <w:color w:val="584B55"/>
          <w:sz w:val="28"/>
          <w:szCs w:val="28"/>
        </w:rPr>
        <w:t>«</w:t>
      </w:r>
      <w:r w:rsidRPr="007819B1">
        <w:rPr>
          <w:sz w:val="28"/>
          <w:szCs w:val="28"/>
        </w:rPr>
        <w:t>хоро</w:t>
      </w:r>
      <w:r w:rsidRPr="007819B1">
        <w:rPr>
          <w:color w:val="584B55"/>
          <w:sz w:val="28"/>
          <w:szCs w:val="28"/>
        </w:rPr>
        <w:t>ше</w:t>
      </w:r>
      <w:r w:rsidRPr="007819B1">
        <w:rPr>
          <w:sz w:val="28"/>
          <w:szCs w:val="28"/>
        </w:rPr>
        <w:t xml:space="preserve">й гипотезы», </w:t>
      </w:r>
      <w:proofErr w:type="gramStart"/>
      <w:r w:rsidRPr="007819B1">
        <w:rPr>
          <w:sz w:val="28"/>
          <w:szCs w:val="28"/>
        </w:rPr>
        <w:t>э</w:t>
      </w:r>
      <w:r w:rsidRPr="007819B1">
        <w:rPr>
          <w:color w:val="584B55"/>
          <w:sz w:val="28"/>
          <w:szCs w:val="28"/>
        </w:rPr>
        <w:t>кспериме</w:t>
      </w:r>
      <w:r w:rsidRPr="007819B1">
        <w:rPr>
          <w:sz w:val="28"/>
          <w:szCs w:val="28"/>
        </w:rPr>
        <w:t>нт ,мо</w:t>
      </w:r>
      <w:r w:rsidRPr="007819B1">
        <w:rPr>
          <w:color w:val="584B55"/>
          <w:sz w:val="28"/>
          <w:szCs w:val="28"/>
        </w:rPr>
        <w:t>д</w:t>
      </w:r>
      <w:r w:rsidRPr="007819B1">
        <w:rPr>
          <w:sz w:val="28"/>
          <w:szCs w:val="28"/>
        </w:rPr>
        <w:t>ел</w:t>
      </w:r>
      <w:r w:rsidRPr="007819B1">
        <w:rPr>
          <w:color w:val="584B55"/>
          <w:sz w:val="28"/>
          <w:szCs w:val="28"/>
        </w:rPr>
        <w:t>ир</w:t>
      </w:r>
      <w:r w:rsidRPr="007819B1">
        <w:rPr>
          <w:sz w:val="28"/>
          <w:szCs w:val="28"/>
        </w:rPr>
        <w:t>ование</w:t>
      </w:r>
      <w:proofErr w:type="gramEnd"/>
      <w:r w:rsidRPr="007819B1">
        <w:rPr>
          <w:sz w:val="28"/>
          <w:szCs w:val="28"/>
        </w:rPr>
        <w:t>,</w:t>
      </w:r>
    </w:p>
    <w:p w:rsidR="007819B1" w:rsidRPr="007819B1" w:rsidRDefault="007819B1" w:rsidP="00BA4029">
      <w:pPr>
        <w:spacing w:after="40" w:line="360" w:lineRule="auto"/>
        <w:jc w:val="both"/>
        <w:rPr>
          <w:sz w:val="28"/>
          <w:szCs w:val="28"/>
        </w:rPr>
      </w:pPr>
      <w:r w:rsidRPr="007819B1">
        <w:rPr>
          <w:color w:val="584B55"/>
          <w:sz w:val="28"/>
          <w:szCs w:val="28"/>
        </w:rPr>
        <w:t>- использование матем</w:t>
      </w:r>
      <w:r w:rsidRPr="007819B1">
        <w:rPr>
          <w:sz w:val="28"/>
          <w:szCs w:val="28"/>
        </w:rPr>
        <w:t xml:space="preserve">атических </w:t>
      </w:r>
      <w:r w:rsidRPr="007819B1">
        <w:rPr>
          <w:color w:val="584B55"/>
          <w:sz w:val="28"/>
          <w:szCs w:val="28"/>
        </w:rPr>
        <w:t>моделей, теоретическое обоснование, установление границ применяемости модели/теории</w:t>
      </w:r>
      <w:r w:rsidRPr="007819B1">
        <w:rPr>
          <w:sz w:val="28"/>
          <w:szCs w:val="28"/>
        </w:rPr>
        <w:t>;</w:t>
      </w:r>
    </w:p>
    <w:p w:rsidR="007819B1" w:rsidRPr="007819B1" w:rsidRDefault="007819B1" w:rsidP="00BA4029">
      <w:pPr>
        <w:spacing w:line="360" w:lineRule="auto"/>
        <w:jc w:val="both"/>
        <w:rPr>
          <w:sz w:val="28"/>
          <w:szCs w:val="28"/>
        </w:rPr>
      </w:pPr>
      <w:r w:rsidRPr="007819B1">
        <w:rPr>
          <w:color w:val="584B55"/>
          <w:sz w:val="28"/>
          <w:szCs w:val="28"/>
        </w:rPr>
        <w:t xml:space="preserve">- </w:t>
      </w:r>
      <w:r w:rsidRPr="007819B1">
        <w:rPr>
          <w:sz w:val="28"/>
          <w:szCs w:val="28"/>
        </w:rPr>
        <w:t>ис</w:t>
      </w:r>
      <w:r w:rsidRPr="007819B1">
        <w:rPr>
          <w:color w:val="584B55"/>
          <w:sz w:val="28"/>
          <w:szCs w:val="28"/>
        </w:rPr>
        <w:t>п</w:t>
      </w:r>
      <w:r w:rsidRPr="007819B1">
        <w:rPr>
          <w:sz w:val="28"/>
          <w:szCs w:val="28"/>
        </w:rPr>
        <w:t>ользоват</w:t>
      </w:r>
      <w:r w:rsidRPr="007819B1">
        <w:rPr>
          <w:color w:val="584B55"/>
          <w:sz w:val="28"/>
          <w:szCs w:val="28"/>
        </w:rPr>
        <w:t>ь некотор</w:t>
      </w:r>
      <w:r w:rsidRPr="007819B1">
        <w:rPr>
          <w:sz w:val="28"/>
          <w:szCs w:val="28"/>
        </w:rPr>
        <w:t>ые</w:t>
      </w:r>
      <w:r w:rsidRPr="007819B1">
        <w:rPr>
          <w:color w:val="584B55"/>
          <w:sz w:val="28"/>
          <w:szCs w:val="28"/>
        </w:rPr>
        <w:t xml:space="preserve"> методы получения знаний, характерные для социальных и </w:t>
      </w:r>
      <w:r w:rsidRPr="007819B1">
        <w:rPr>
          <w:sz w:val="28"/>
          <w:szCs w:val="28"/>
        </w:rPr>
        <w:t>ист</w:t>
      </w:r>
      <w:r w:rsidRPr="007819B1">
        <w:rPr>
          <w:color w:val="584B55"/>
          <w:sz w:val="28"/>
          <w:szCs w:val="28"/>
        </w:rPr>
        <w:t>ори</w:t>
      </w:r>
      <w:r w:rsidRPr="007819B1">
        <w:rPr>
          <w:sz w:val="28"/>
          <w:szCs w:val="28"/>
        </w:rPr>
        <w:t xml:space="preserve">ческих </w:t>
      </w:r>
      <w:r w:rsidRPr="007819B1">
        <w:rPr>
          <w:color w:val="584B55"/>
          <w:sz w:val="28"/>
          <w:szCs w:val="28"/>
        </w:rPr>
        <w:t>наук</w:t>
      </w:r>
      <w:r w:rsidRPr="007819B1">
        <w:rPr>
          <w:sz w:val="28"/>
          <w:szCs w:val="28"/>
        </w:rPr>
        <w:t>: постановка проблемы, опрос, описание, сравнительное историческое описание, использование статистических данных, интерпретация фактов.</w:t>
      </w:r>
    </w:p>
    <w:p w:rsidR="007819B1" w:rsidRPr="007819B1" w:rsidRDefault="007819B1" w:rsidP="00BA4029">
      <w:pPr>
        <w:spacing w:line="360" w:lineRule="auto"/>
        <w:jc w:val="both"/>
        <w:rPr>
          <w:sz w:val="28"/>
          <w:szCs w:val="28"/>
        </w:rPr>
      </w:pPr>
      <w:r w:rsidRPr="007819B1">
        <w:rPr>
          <w:color w:val="584B55"/>
          <w:sz w:val="28"/>
          <w:szCs w:val="28"/>
        </w:rPr>
        <w:t>-</w:t>
      </w:r>
      <w:r w:rsidRPr="007819B1">
        <w:rPr>
          <w:sz w:val="28"/>
          <w:szCs w:val="28"/>
        </w:rPr>
        <w:t xml:space="preserve"> ясно, логично и точно излагать свою точку зрения, использовать языковые средства, адекватно обсуждаемой проблеме;</w:t>
      </w:r>
    </w:p>
    <w:p w:rsidR="007819B1" w:rsidRPr="007819B1" w:rsidRDefault="007819B1" w:rsidP="00BA4029">
      <w:pPr>
        <w:spacing w:line="360" w:lineRule="auto"/>
        <w:jc w:val="both"/>
        <w:rPr>
          <w:sz w:val="28"/>
          <w:szCs w:val="28"/>
        </w:rPr>
      </w:pPr>
      <w:r w:rsidRPr="007819B1">
        <w:rPr>
          <w:color w:val="584B55"/>
          <w:sz w:val="28"/>
          <w:szCs w:val="28"/>
        </w:rPr>
        <w:t>-</w:t>
      </w:r>
      <w:r w:rsidRPr="007819B1">
        <w:rPr>
          <w:sz w:val="28"/>
          <w:szCs w:val="28"/>
        </w:rPr>
        <w:t xml:space="preserve"> отличать факты от суждений, мнений и оценок, критически относиться к суждениям, оценкам, реконструировать их обоснование;</w:t>
      </w:r>
    </w:p>
    <w:p w:rsidR="007819B1" w:rsidRPr="007819B1" w:rsidRDefault="007819B1" w:rsidP="00BA4029">
      <w:pPr>
        <w:spacing w:line="360" w:lineRule="auto"/>
        <w:jc w:val="both"/>
        <w:rPr>
          <w:sz w:val="28"/>
          <w:szCs w:val="28"/>
        </w:rPr>
      </w:pPr>
      <w:r w:rsidRPr="007819B1">
        <w:rPr>
          <w:color w:val="584B55"/>
          <w:sz w:val="28"/>
          <w:szCs w:val="28"/>
        </w:rPr>
        <w:t>-</w:t>
      </w:r>
      <w:r w:rsidRPr="007819B1">
        <w:rPr>
          <w:sz w:val="28"/>
          <w:szCs w:val="28"/>
        </w:rPr>
        <w:t xml:space="preserve">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7819B1" w:rsidRPr="007819B1" w:rsidRDefault="007819B1" w:rsidP="007819B1">
      <w:pPr>
        <w:spacing w:line="360" w:lineRule="auto"/>
        <w:ind w:firstLine="709"/>
        <w:jc w:val="both"/>
        <w:rPr>
          <w:sz w:val="28"/>
          <w:szCs w:val="28"/>
        </w:rPr>
      </w:pPr>
    </w:p>
    <w:p w:rsidR="007819B1" w:rsidRPr="00BA4029" w:rsidRDefault="007819B1" w:rsidP="00BA4029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proofErr w:type="gramStart"/>
      <w:r w:rsidRPr="007819B1">
        <w:rPr>
          <w:b/>
          <w:bCs/>
          <w:sz w:val="28"/>
          <w:szCs w:val="28"/>
          <w:u w:val="single"/>
        </w:rPr>
        <w:t>Выпус</w:t>
      </w:r>
      <w:r w:rsidRPr="007819B1">
        <w:rPr>
          <w:b/>
          <w:bCs/>
          <w:color w:val="584B55"/>
          <w:sz w:val="28"/>
          <w:szCs w:val="28"/>
          <w:u w:val="single"/>
        </w:rPr>
        <w:t>к</w:t>
      </w:r>
      <w:r w:rsidRPr="007819B1">
        <w:rPr>
          <w:b/>
          <w:bCs/>
          <w:sz w:val="28"/>
          <w:szCs w:val="28"/>
          <w:u w:val="single"/>
        </w:rPr>
        <w:t>ник  (</w:t>
      </w:r>
      <w:proofErr w:type="gramEnd"/>
      <w:r w:rsidRPr="007819B1">
        <w:rPr>
          <w:b/>
          <w:bCs/>
          <w:sz w:val="28"/>
          <w:szCs w:val="28"/>
          <w:u w:val="single"/>
        </w:rPr>
        <w:t>11 класс) получит возможность научиться:</w:t>
      </w:r>
    </w:p>
    <w:p w:rsidR="007819B1" w:rsidRPr="007819B1" w:rsidRDefault="00BA4029" w:rsidP="00BA402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19B1" w:rsidRPr="007819B1">
        <w:rPr>
          <w:bCs/>
          <w:sz w:val="28"/>
          <w:szCs w:val="28"/>
        </w:rPr>
        <w:t>самостоятельно задумывать, планировать и выполнять учебное исследование, учебный и социальный проекты;</w:t>
      </w:r>
    </w:p>
    <w:p w:rsidR="007819B1" w:rsidRPr="007819B1" w:rsidRDefault="00BA4029" w:rsidP="00BA402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19B1" w:rsidRPr="007819B1">
        <w:rPr>
          <w:bCs/>
          <w:sz w:val="28"/>
          <w:szCs w:val="28"/>
        </w:rPr>
        <w:t>использовать догадку, озарение, интуицию;</w:t>
      </w:r>
    </w:p>
    <w:p w:rsidR="007819B1" w:rsidRPr="007819B1" w:rsidRDefault="00BA4029" w:rsidP="00BA402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="007819B1" w:rsidRPr="007819B1">
        <w:rPr>
          <w:bCs/>
          <w:sz w:val="28"/>
          <w:szCs w:val="28"/>
        </w:rPr>
        <w:t>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7819B1" w:rsidRPr="007819B1" w:rsidRDefault="00BA4029" w:rsidP="00BA402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7819B1" w:rsidRPr="007819B1">
        <w:rPr>
          <w:bCs/>
          <w:sz w:val="28"/>
          <w:szCs w:val="28"/>
        </w:rPr>
        <w:t>использовать некоторые приемы художественного познания мира: целостное отображение мира, художественный вымысел, органическое единство общего особенного (типичного) и единичного, оригинального;</w:t>
      </w:r>
    </w:p>
    <w:p w:rsidR="007819B1" w:rsidRPr="007819B1" w:rsidRDefault="00BA4029" w:rsidP="00BA402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19B1" w:rsidRPr="007819B1">
        <w:rPr>
          <w:bCs/>
          <w:sz w:val="28"/>
          <w:szCs w:val="28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7819B1" w:rsidRPr="007819B1" w:rsidRDefault="00BA4029" w:rsidP="00BA402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19B1" w:rsidRPr="007819B1">
        <w:rPr>
          <w:bCs/>
          <w:sz w:val="28"/>
          <w:szCs w:val="28"/>
        </w:rPr>
        <w:t>осознавать свою ответственность за достоверность полученных знаний, за качество выполненного проекта.</w:t>
      </w:r>
    </w:p>
    <w:p w:rsidR="002279F3" w:rsidRPr="002279F3" w:rsidRDefault="002279F3" w:rsidP="002279F3">
      <w:pPr>
        <w:tabs>
          <w:tab w:val="left" w:pos="1418"/>
        </w:tabs>
        <w:ind w:left="1429"/>
        <w:jc w:val="both"/>
        <w:rPr>
          <w:rFonts w:ascii="Century Schoolbook" w:eastAsia="Century Schoolbook" w:hAnsi="Century Schoolbook" w:cs="Century Schoolbook"/>
          <w:color w:val="000000"/>
          <w:shd w:val="clear" w:color="auto" w:fill="FFFFFF"/>
          <w:lang w:eastAsia="x-none"/>
        </w:rPr>
      </w:pPr>
    </w:p>
    <w:p w:rsidR="00BA4029" w:rsidRPr="00BA4029" w:rsidRDefault="00BA4029" w:rsidP="00BA4029">
      <w:pPr>
        <w:keepNext/>
        <w:keepLines/>
        <w:spacing w:before="240" w:line="276" w:lineRule="auto"/>
        <w:ind w:left="360"/>
        <w:jc w:val="center"/>
        <w:outlineLvl w:val="0"/>
        <w:rPr>
          <w:rFonts w:eastAsiaTheme="majorEastAsia"/>
          <w:b/>
          <w:bCs/>
          <w:sz w:val="28"/>
          <w:szCs w:val="28"/>
        </w:rPr>
      </w:pPr>
      <w:bookmarkStart w:id="5" w:name="_Toc144216089"/>
      <w:bookmarkStart w:id="6" w:name="_Hlk143875754"/>
      <w:r w:rsidRPr="00BA4029">
        <w:rPr>
          <w:rFonts w:eastAsiaTheme="majorEastAsia"/>
          <w:b/>
          <w:bCs/>
          <w:sz w:val="28"/>
          <w:szCs w:val="28"/>
          <w:lang w:val="en-US"/>
        </w:rPr>
        <w:t>IV</w:t>
      </w:r>
      <w:r w:rsidRPr="00BA4029">
        <w:rPr>
          <w:rFonts w:eastAsiaTheme="majorEastAsia"/>
          <w:b/>
          <w:bCs/>
          <w:sz w:val="28"/>
          <w:szCs w:val="28"/>
        </w:rPr>
        <w:t>. ТЕМАТИЧЕСКОЕ ПЛАНИРОВАНИЕ</w:t>
      </w:r>
      <w:bookmarkEnd w:id="5"/>
    </w:p>
    <w:bookmarkEnd w:id="6"/>
    <w:p w:rsidR="002D289C" w:rsidRDefault="002D289C" w:rsidP="002D289C">
      <w:pPr>
        <w:jc w:val="both"/>
        <w:rPr>
          <w:b/>
          <w:sz w:val="28"/>
          <w:szCs w:val="28"/>
        </w:rPr>
      </w:pPr>
    </w:p>
    <w:p w:rsidR="00BA4029" w:rsidRDefault="008E2C4C" w:rsidP="008E2C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659"/>
        <w:gridCol w:w="1984"/>
      </w:tblGrid>
      <w:tr w:rsidR="00BA4029" w:rsidRPr="00BA4029" w:rsidTr="004E1B69">
        <w:tc>
          <w:tcPr>
            <w:tcW w:w="566" w:type="dxa"/>
          </w:tcPr>
          <w:p w:rsidR="00BA4029" w:rsidRPr="00BA4029" w:rsidRDefault="00BA4029" w:rsidP="00BA4029">
            <w:pPr>
              <w:jc w:val="both"/>
              <w:rPr>
                <w:b/>
                <w:sz w:val="28"/>
                <w:szCs w:val="28"/>
              </w:rPr>
            </w:pPr>
            <w:r w:rsidRPr="00BA40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59" w:type="dxa"/>
          </w:tcPr>
          <w:p w:rsidR="00BA4029" w:rsidRPr="00BA4029" w:rsidRDefault="00BA4029" w:rsidP="00BA4029">
            <w:pPr>
              <w:jc w:val="both"/>
              <w:rPr>
                <w:b/>
                <w:sz w:val="28"/>
                <w:szCs w:val="28"/>
              </w:rPr>
            </w:pPr>
            <w:r w:rsidRPr="00BA4029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both"/>
              <w:rPr>
                <w:b/>
                <w:sz w:val="28"/>
                <w:szCs w:val="28"/>
              </w:rPr>
            </w:pPr>
            <w:r w:rsidRPr="00BA402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A4029" w:rsidRPr="00BA4029" w:rsidTr="004E1B69">
        <w:tc>
          <w:tcPr>
            <w:tcW w:w="566" w:type="dxa"/>
          </w:tcPr>
          <w:p w:rsidR="00BA4029" w:rsidRPr="00BA4029" w:rsidRDefault="00BA4029" w:rsidP="00BA4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BA4029" w:rsidRP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1. Введение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</w:p>
        </w:tc>
      </w:tr>
      <w:tr w:rsidR="00BA4029" w:rsidRPr="00BA4029" w:rsidTr="00915F40">
        <w:tc>
          <w:tcPr>
            <w:tcW w:w="566" w:type="dxa"/>
          </w:tcPr>
          <w:p w:rsidR="00BA4029" w:rsidRP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A4029">
              <w:rPr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Проект как тип деятельности. Анализ итогов проектов 10 класса.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1</w:t>
            </w:r>
          </w:p>
        </w:tc>
      </w:tr>
      <w:tr w:rsidR="00BA4029" w:rsidRPr="00BA4029" w:rsidTr="00915F40">
        <w:tc>
          <w:tcPr>
            <w:tcW w:w="566" w:type="dxa"/>
          </w:tcPr>
          <w:p w:rsidR="00BA4029" w:rsidRP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A4029">
              <w:rPr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54" w:lineRule="auto"/>
              <w:ind w:firstLine="0"/>
              <w:jc w:val="both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 xml:space="preserve">Виды проектов: </w:t>
            </w:r>
            <w:proofErr w:type="spellStart"/>
            <w:r w:rsidRPr="00BA4029">
              <w:rPr>
                <w:sz w:val="28"/>
                <w:szCs w:val="28"/>
              </w:rPr>
              <w:t>практико</w:t>
            </w:r>
            <w:r w:rsidRPr="00BA4029">
              <w:rPr>
                <w:sz w:val="28"/>
                <w:szCs w:val="28"/>
              </w:rPr>
              <w:softHyphen/>
              <w:t>ориентированный</w:t>
            </w:r>
            <w:proofErr w:type="spellEnd"/>
            <w:r w:rsidRPr="00BA4029">
              <w:rPr>
                <w:sz w:val="28"/>
                <w:szCs w:val="28"/>
              </w:rPr>
              <w:t>. Исследовательские, информационные проекты. Понятие, особенности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1</w:t>
            </w:r>
          </w:p>
        </w:tc>
      </w:tr>
      <w:tr w:rsidR="00BA4029" w:rsidRPr="00BA4029" w:rsidTr="00915F40">
        <w:tc>
          <w:tcPr>
            <w:tcW w:w="566" w:type="dxa"/>
          </w:tcPr>
          <w:p w:rsidR="00BA4029" w:rsidRP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4029">
              <w:rPr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Игровой и культурно-досуговый проект. Понятие, особенности.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1</w:t>
            </w:r>
          </w:p>
        </w:tc>
      </w:tr>
      <w:tr w:rsidR="00BA4029" w:rsidRPr="00BA4029" w:rsidTr="00915F40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2. Мониторинг проекта.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</w:p>
        </w:tc>
      </w:tr>
      <w:tr w:rsidR="00BA4029" w:rsidRPr="00BA4029" w:rsidTr="00C72FA2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54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Структура учебно-исследовательской деятельности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C72FA2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Виды переработки текста.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C72FA2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Виды научных работ.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C72FA2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Индивидуальный план.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C72FA2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Сбор и уточнение информации.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C72FA2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57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Обсуждение альтернатив («мозговой штурм»). Выбор оптимального варианта.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C72FA2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52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Основные источники получения информации.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C72FA2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Виды информации и методы поиска.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C72FA2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Работа с научной литературой.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BA4029">
        <w:tc>
          <w:tcPr>
            <w:tcW w:w="566" w:type="dxa"/>
          </w:tcPr>
          <w:p w:rsidR="00BA4029" w:rsidRDefault="00BA4029" w:rsidP="00BA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4029" w:rsidRPr="00BA4029" w:rsidRDefault="00BA4029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A4029">
              <w:rPr>
                <w:sz w:val="28"/>
                <w:szCs w:val="28"/>
              </w:rPr>
              <w:t>Работа в сети Интернет.</w:t>
            </w:r>
          </w:p>
        </w:tc>
        <w:tc>
          <w:tcPr>
            <w:tcW w:w="1984" w:type="dxa"/>
          </w:tcPr>
          <w:p w:rsidR="00BA4029" w:rsidRPr="00BA4029" w:rsidRDefault="00BA4029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BA4029">
        <w:tc>
          <w:tcPr>
            <w:tcW w:w="566" w:type="dxa"/>
          </w:tcPr>
          <w:p w:rsidR="00BA4029" w:rsidRPr="0031570B" w:rsidRDefault="00BA4029" w:rsidP="00BA4029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14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4029" w:rsidRPr="0031570B" w:rsidRDefault="0031570B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Оформление и систематизация материалов.</w:t>
            </w:r>
          </w:p>
        </w:tc>
        <w:tc>
          <w:tcPr>
            <w:tcW w:w="1984" w:type="dxa"/>
          </w:tcPr>
          <w:p w:rsidR="00BA4029" w:rsidRPr="0031570B" w:rsidRDefault="0031570B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BA4029">
        <w:tc>
          <w:tcPr>
            <w:tcW w:w="566" w:type="dxa"/>
          </w:tcPr>
          <w:p w:rsidR="00BA4029" w:rsidRPr="0031570B" w:rsidRDefault="00BA4029" w:rsidP="00BA4029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15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4029" w:rsidRPr="0031570B" w:rsidRDefault="0031570B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Оформление и систематизация материалов.</w:t>
            </w:r>
          </w:p>
        </w:tc>
        <w:tc>
          <w:tcPr>
            <w:tcW w:w="1984" w:type="dxa"/>
          </w:tcPr>
          <w:p w:rsidR="00BA4029" w:rsidRPr="0031570B" w:rsidRDefault="0031570B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029" w:rsidRPr="00BA4029" w:rsidTr="00BA4029">
        <w:tc>
          <w:tcPr>
            <w:tcW w:w="566" w:type="dxa"/>
          </w:tcPr>
          <w:p w:rsidR="00BA4029" w:rsidRPr="0031570B" w:rsidRDefault="0031570B" w:rsidP="00BA4029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16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4029" w:rsidRPr="0031570B" w:rsidRDefault="0031570B" w:rsidP="00BA4029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Компьютерная обработка данных исследования.</w:t>
            </w:r>
          </w:p>
        </w:tc>
        <w:tc>
          <w:tcPr>
            <w:tcW w:w="1984" w:type="dxa"/>
          </w:tcPr>
          <w:p w:rsidR="00BA4029" w:rsidRPr="0031570B" w:rsidRDefault="0031570B" w:rsidP="00BA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BA4029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17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Применение информационных технологий в исследовании.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BA4029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18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 xml:space="preserve">Консультирование по проблемам проектной </w:t>
            </w:r>
            <w:r w:rsidRPr="0031570B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31570B" w:rsidRPr="00BA4029" w:rsidTr="00BA4029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Консультирование по проблемам проектной деятельности.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507FEC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20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Формы представления проектов.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507FEC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21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Подготовка к публичной защите проекта.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507FEC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22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Главные предпосылки успеха публичного выступления.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31570B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23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52" w:lineRule="auto"/>
              <w:ind w:firstLine="16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Библиография, справочная литература, каталоги.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31570B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52" w:lineRule="auto"/>
              <w:ind w:firstLine="160"/>
              <w:rPr>
                <w:sz w:val="28"/>
                <w:szCs w:val="28"/>
              </w:rPr>
            </w:pPr>
            <w:r w:rsidRPr="0031570B">
              <w:rPr>
                <w:bCs/>
                <w:iCs/>
                <w:sz w:val="28"/>
                <w:szCs w:val="28"/>
              </w:rPr>
              <w:t>Модуль 3. Управление завершением проектов, курсовых и исследовательских работ</w:t>
            </w:r>
          </w:p>
        </w:tc>
        <w:tc>
          <w:tcPr>
            <w:tcW w:w="1984" w:type="dxa"/>
          </w:tcPr>
          <w:p w:rsidR="0031570B" w:rsidRDefault="0031570B" w:rsidP="0031570B">
            <w:pPr>
              <w:jc w:val="center"/>
              <w:rPr>
                <w:sz w:val="28"/>
                <w:szCs w:val="28"/>
              </w:rPr>
            </w:pPr>
          </w:p>
        </w:tc>
      </w:tr>
      <w:tr w:rsidR="0031570B" w:rsidRPr="00BA4029" w:rsidTr="00920ABD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Поиск и предложение во</w:t>
            </w:r>
            <w:r w:rsidRPr="0031570B">
              <w:rPr>
                <w:color w:val="584B55"/>
                <w:sz w:val="28"/>
                <w:szCs w:val="28"/>
              </w:rPr>
              <w:t>з</w:t>
            </w:r>
            <w:r w:rsidRPr="0031570B">
              <w:rPr>
                <w:sz w:val="28"/>
                <w:szCs w:val="28"/>
              </w:rPr>
              <w:t>можных вариантов решения</w:t>
            </w:r>
          </w:p>
        </w:tc>
        <w:tc>
          <w:tcPr>
            <w:tcW w:w="1984" w:type="dxa"/>
          </w:tcPr>
          <w:p w:rsid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920ABD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Постановка цели, формулирование задач, выдвижение гипотез.</w:t>
            </w:r>
          </w:p>
        </w:tc>
        <w:tc>
          <w:tcPr>
            <w:tcW w:w="1984" w:type="dxa"/>
          </w:tcPr>
          <w:p w:rsid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31570B">
        <w:tc>
          <w:tcPr>
            <w:tcW w:w="566" w:type="dxa"/>
          </w:tcPr>
          <w:p w:rsidR="0031570B" w:rsidRP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Мониторинг выполняемых работ и методы контроля исполнения.</w:t>
            </w:r>
          </w:p>
        </w:tc>
        <w:tc>
          <w:tcPr>
            <w:tcW w:w="1984" w:type="dxa"/>
          </w:tcPr>
          <w:p w:rsid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31570B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sz w:val="28"/>
                <w:szCs w:val="28"/>
              </w:rPr>
            </w:pPr>
            <w:r w:rsidRPr="0031570B">
              <w:rPr>
                <w:bCs/>
                <w:iCs/>
                <w:sz w:val="28"/>
                <w:szCs w:val="28"/>
              </w:rPr>
              <w:t>Модуль 4. Публичная защита результатов проектной деятельности</w:t>
            </w:r>
          </w:p>
        </w:tc>
        <w:tc>
          <w:tcPr>
            <w:tcW w:w="1984" w:type="dxa"/>
          </w:tcPr>
          <w:p w:rsidR="0031570B" w:rsidRDefault="0031570B" w:rsidP="0031570B">
            <w:pPr>
              <w:jc w:val="center"/>
              <w:rPr>
                <w:sz w:val="28"/>
                <w:szCs w:val="28"/>
              </w:rPr>
            </w:pPr>
          </w:p>
        </w:tc>
      </w:tr>
      <w:tr w:rsidR="0031570B" w:rsidRPr="00BA4029" w:rsidTr="0031570B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bCs/>
                <w:iCs/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Публичная защита результатов проектной деятельности.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1</w:t>
            </w:r>
          </w:p>
        </w:tc>
      </w:tr>
      <w:tr w:rsidR="0031570B" w:rsidRPr="00BA4029" w:rsidTr="0031570B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bCs/>
                <w:iCs/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Публичная защита результатов проектной деятельности.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1</w:t>
            </w:r>
          </w:p>
        </w:tc>
      </w:tr>
      <w:tr w:rsidR="0031570B" w:rsidRPr="00BA4029" w:rsidTr="0031570B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bCs/>
                <w:iCs/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Публичная защита результатов проектной деятельности.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1</w:t>
            </w:r>
          </w:p>
        </w:tc>
      </w:tr>
      <w:tr w:rsidR="0031570B" w:rsidRPr="00BA4029" w:rsidTr="0031570B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bCs/>
                <w:iCs/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Публичная защита результатов проектной деятельности.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1</w:t>
            </w:r>
          </w:p>
        </w:tc>
      </w:tr>
      <w:tr w:rsidR="0031570B" w:rsidRPr="00BA4029" w:rsidTr="0031570B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Рефлексия проектной деятельности.</w:t>
            </w:r>
          </w:p>
        </w:tc>
        <w:tc>
          <w:tcPr>
            <w:tcW w:w="1984" w:type="dxa"/>
          </w:tcPr>
          <w:p w:rsidR="0031570B" w:rsidRP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31570B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sz w:val="28"/>
                <w:szCs w:val="28"/>
              </w:rPr>
            </w:pPr>
            <w:r w:rsidRPr="0031570B">
              <w:rPr>
                <w:bCs/>
                <w:iCs/>
                <w:sz w:val="28"/>
                <w:szCs w:val="28"/>
              </w:rPr>
              <w:t>Модуль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31570B">
              <w:rPr>
                <w:bCs/>
                <w:iCs/>
                <w:sz w:val="28"/>
                <w:szCs w:val="28"/>
              </w:rPr>
              <w:t xml:space="preserve">5. Рефлексия проектной </w:t>
            </w:r>
            <w:proofErr w:type="spellStart"/>
            <w:r w:rsidRPr="0031570B">
              <w:rPr>
                <w:bCs/>
                <w:iCs/>
                <w:sz w:val="28"/>
                <w:szCs w:val="28"/>
              </w:rPr>
              <w:t>д</w:t>
            </w:r>
            <w:r w:rsidRPr="0031570B">
              <w:rPr>
                <w:bCs/>
                <w:iCs/>
                <w:color w:val="584B55"/>
                <w:sz w:val="28"/>
                <w:szCs w:val="28"/>
              </w:rPr>
              <w:t>ея</w:t>
            </w:r>
            <w:r w:rsidRPr="0031570B">
              <w:rPr>
                <w:bCs/>
                <w:iCs/>
                <w:sz w:val="28"/>
                <w:szCs w:val="28"/>
              </w:rPr>
              <w:t>т</w:t>
            </w:r>
            <w:r w:rsidRPr="0031570B">
              <w:rPr>
                <w:bCs/>
                <w:iCs/>
                <w:color w:val="584B55"/>
                <w:sz w:val="28"/>
                <w:szCs w:val="28"/>
              </w:rPr>
              <w:t>ельи</w:t>
            </w:r>
            <w:r w:rsidRPr="0031570B">
              <w:rPr>
                <w:bCs/>
                <w:iCs/>
                <w:sz w:val="28"/>
                <w:szCs w:val="28"/>
              </w:rPr>
              <w:t>о</w:t>
            </w:r>
            <w:r w:rsidRPr="0031570B">
              <w:rPr>
                <w:bCs/>
                <w:iCs/>
                <w:color w:val="584B55"/>
                <w:sz w:val="28"/>
                <w:szCs w:val="28"/>
              </w:rPr>
              <w:t>с</w:t>
            </w:r>
            <w:r>
              <w:rPr>
                <w:bCs/>
                <w:iCs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984" w:type="dxa"/>
          </w:tcPr>
          <w:p w:rsidR="0031570B" w:rsidRDefault="0031570B" w:rsidP="0031570B">
            <w:pPr>
              <w:jc w:val="center"/>
              <w:rPr>
                <w:sz w:val="28"/>
                <w:szCs w:val="28"/>
              </w:rPr>
            </w:pPr>
          </w:p>
        </w:tc>
      </w:tr>
      <w:tr w:rsidR="0031570B" w:rsidRPr="00BA4029" w:rsidTr="00FB413A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Экспертиза действий и движения в проект</w:t>
            </w:r>
            <w:r w:rsidRPr="0031570B">
              <w:rPr>
                <w:color w:val="584B55"/>
                <w:sz w:val="28"/>
                <w:szCs w:val="28"/>
              </w:rPr>
              <w:t>е</w:t>
            </w:r>
          </w:p>
        </w:tc>
        <w:tc>
          <w:tcPr>
            <w:tcW w:w="1984" w:type="dxa"/>
          </w:tcPr>
          <w:p w:rsid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FB413A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Индивидуальный прогресс.</w:t>
            </w:r>
          </w:p>
        </w:tc>
        <w:tc>
          <w:tcPr>
            <w:tcW w:w="1984" w:type="dxa"/>
          </w:tcPr>
          <w:p w:rsid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570B" w:rsidRPr="00BA4029" w:rsidTr="00FB413A">
        <w:tc>
          <w:tcPr>
            <w:tcW w:w="566" w:type="dxa"/>
          </w:tcPr>
          <w:p w:rsidR="0031570B" w:rsidRDefault="0031570B" w:rsidP="00315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0B" w:rsidRPr="0031570B" w:rsidRDefault="0031570B" w:rsidP="0031570B">
            <w:pPr>
              <w:pStyle w:val="af0"/>
              <w:shd w:val="clear" w:color="auto" w:fill="auto"/>
              <w:spacing w:line="240" w:lineRule="auto"/>
              <w:ind w:firstLine="160"/>
              <w:rPr>
                <w:sz w:val="28"/>
                <w:szCs w:val="28"/>
              </w:rPr>
            </w:pPr>
            <w:r w:rsidRPr="0031570B">
              <w:rPr>
                <w:sz w:val="28"/>
                <w:szCs w:val="28"/>
              </w:rPr>
              <w:t>Подведение итогов, конструктивный анализ выполненной работы</w:t>
            </w:r>
          </w:p>
        </w:tc>
        <w:tc>
          <w:tcPr>
            <w:tcW w:w="1984" w:type="dxa"/>
          </w:tcPr>
          <w:p w:rsidR="0031570B" w:rsidRDefault="0031570B" w:rsidP="00315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A4029" w:rsidRDefault="00BA4029" w:rsidP="008E2C4C">
      <w:pPr>
        <w:spacing w:line="360" w:lineRule="auto"/>
        <w:rPr>
          <w:b/>
          <w:sz w:val="28"/>
          <w:szCs w:val="28"/>
        </w:rPr>
      </w:pPr>
      <w:bookmarkStart w:id="7" w:name="_GoBack"/>
      <w:bookmarkEnd w:id="7"/>
    </w:p>
    <w:p w:rsidR="00BA4029" w:rsidRPr="0086521E" w:rsidRDefault="00BA4029" w:rsidP="00BA4029">
      <w:pPr>
        <w:spacing w:line="1" w:lineRule="exact"/>
        <w:jc w:val="both"/>
      </w:pPr>
    </w:p>
    <w:sectPr w:rsidR="00BA4029" w:rsidRPr="0086521E" w:rsidSect="0073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704"/>
    <w:multiLevelType w:val="multilevel"/>
    <w:tmpl w:val="28F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9E41838"/>
    <w:multiLevelType w:val="multilevel"/>
    <w:tmpl w:val="8E2A6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755EF"/>
    <w:multiLevelType w:val="hybridMultilevel"/>
    <w:tmpl w:val="0524ACE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CA7D7D"/>
    <w:multiLevelType w:val="multilevel"/>
    <w:tmpl w:val="DA9C1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82590"/>
    <w:multiLevelType w:val="hybridMultilevel"/>
    <w:tmpl w:val="7C1E012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0CF7"/>
    <w:multiLevelType w:val="multilevel"/>
    <w:tmpl w:val="17A466C4"/>
    <w:lvl w:ilvl="0"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9" w15:restartNumberingAfterBreak="0">
    <w:nsid w:val="22AA0966"/>
    <w:multiLevelType w:val="multilevel"/>
    <w:tmpl w:val="7C78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435B2F"/>
    <w:multiLevelType w:val="multilevel"/>
    <w:tmpl w:val="B486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57F99"/>
    <w:multiLevelType w:val="hybridMultilevel"/>
    <w:tmpl w:val="BC520534"/>
    <w:lvl w:ilvl="0" w:tplc="E14E32A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1250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F8EF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E241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0E96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E281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6EBE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BE3B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92084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AC91E4A"/>
    <w:multiLevelType w:val="hybridMultilevel"/>
    <w:tmpl w:val="5A6EABE4"/>
    <w:lvl w:ilvl="0" w:tplc="EB4A03F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B448E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78AFB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FEEE1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9A399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8C4AD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48FE9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CE851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76074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0BF3FFD"/>
    <w:multiLevelType w:val="hybridMultilevel"/>
    <w:tmpl w:val="17D6D6EC"/>
    <w:lvl w:ilvl="0" w:tplc="B3FA340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94355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4EC2F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28901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5A023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D2F56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C8556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1A586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441A9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0CB2B57"/>
    <w:multiLevelType w:val="hybridMultilevel"/>
    <w:tmpl w:val="47CA7524"/>
    <w:lvl w:ilvl="0" w:tplc="2F82D5C4">
      <w:start w:val="29"/>
      <w:numFmt w:val="decimal"/>
      <w:lvlText w:val="%1"/>
      <w:lvlJc w:val="left"/>
      <w:pPr>
        <w:ind w:left="60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33B1066"/>
    <w:multiLevelType w:val="hybridMultilevel"/>
    <w:tmpl w:val="91528CB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145F2"/>
    <w:multiLevelType w:val="hybridMultilevel"/>
    <w:tmpl w:val="10BEC1A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B30642"/>
    <w:multiLevelType w:val="multilevel"/>
    <w:tmpl w:val="7F14B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26F27"/>
    <w:multiLevelType w:val="multilevel"/>
    <w:tmpl w:val="F31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BB0B82"/>
    <w:multiLevelType w:val="hybridMultilevel"/>
    <w:tmpl w:val="6CD458A4"/>
    <w:lvl w:ilvl="0" w:tplc="DDB610E2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5C7C9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25B8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ED9F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24323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940B0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B4F3C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9C932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64B51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7653C2C"/>
    <w:multiLevelType w:val="hybridMultilevel"/>
    <w:tmpl w:val="0672A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6761F"/>
    <w:multiLevelType w:val="multilevel"/>
    <w:tmpl w:val="A1C6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A6A126B"/>
    <w:multiLevelType w:val="multilevel"/>
    <w:tmpl w:val="B04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816C1"/>
    <w:multiLevelType w:val="hybridMultilevel"/>
    <w:tmpl w:val="2FEA73DE"/>
    <w:lvl w:ilvl="0" w:tplc="999447E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BE32F4">
      <w:start w:val="1"/>
      <w:numFmt w:val="bullet"/>
      <w:lvlRestart w:val="0"/>
      <w:lvlText w:val="•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E85F9E">
      <w:start w:val="1"/>
      <w:numFmt w:val="bullet"/>
      <w:lvlText w:val="▪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5A8B94">
      <w:start w:val="1"/>
      <w:numFmt w:val="bullet"/>
      <w:lvlText w:val="•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4E61E0">
      <w:start w:val="1"/>
      <w:numFmt w:val="bullet"/>
      <w:lvlText w:val="o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C27312">
      <w:start w:val="1"/>
      <w:numFmt w:val="bullet"/>
      <w:lvlText w:val="▪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F07A08">
      <w:start w:val="1"/>
      <w:numFmt w:val="bullet"/>
      <w:lvlText w:val="•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0CAE02">
      <w:start w:val="1"/>
      <w:numFmt w:val="bullet"/>
      <w:lvlText w:val="o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72E312">
      <w:start w:val="1"/>
      <w:numFmt w:val="bullet"/>
      <w:lvlText w:val="▪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E2E1C"/>
    <w:multiLevelType w:val="hybridMultilevel"/>
    <w:tmpl w:val="4B521A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CF2D88"/>
    <w:multiLevelType w:val="hybridMultilevel"/>
    <w:tmpl w:val="BAC6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136EC"/>
    <w:multiLevelType w:val="multilevel"/>
    <w:tmpl w:val="97A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FB69E3"/>
    <w:multiLevelType w:val="hybridMultilevel"/>
    <w:tmpl w:val="DDB647EA"/>
    <w:lvl w:ilvl="0" w:tplc="396AFA60">
      <w:start w:val="50"/>
      <w:numFmt w:val="decimal"/>
      <w:lvlText w:val="%1"/>
      <w:lvlJc w:val="left"/>
      <w:pPr>
        <w:ind w:left="600" w:hanging="360"/>
      </w:pPr>
      <w:rPr>
        <w:rFonts w:ascii="Times New Roman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342B9"/>
    <w:multiLevelType w:val="hybridMultilevel"/>
    <w:tmpl w:val="DD98AC32"/>
    <w:lvl w:ilvl="0" w:tplc="84148EA6">
      <w:start w:val="3"/>
      <w:numFmt w:val="decimal"/>
      <w:lvlText w:val="%1."/>
      <w:lvlJc w:val="left"/>
      <w:pPr>
        <w:ind w:left="435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AE567BA"/>
    <w:multiLevelType w:val="multilevel"/>
    <w:tmpl w:val="324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2A18F4"/>
    <w:multiLevelType w:val="multilevel"/>
    <w:tmpl w:val="F2181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30BB9"/>
    <w:multiLevelType w:val="multilevel"/>
    <w:tmpl w:val="B42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25073"/>
    <w:multiLevelType w:val="hybridMultilevel"/>
    <w:tmpl w:val="23C6B1D6"/>
    <w:lvl w:ilvl="0" w:tplc="00E49C2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E079B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A56C38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CC135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A723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D6DAE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AC4E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45FC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74583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5"/>
  </w:num>
  <w:num w:numId="5">
    <w:abstractNumId w:val="23"/>
  </w:num>
  <w:num w:numId="6">
    <w:abstractNumId w:val="7"/>
  </w:num>
  <w:num w:numId="7">
    <w:abstractNumId w:val="16"/>
  </w:num>
  <w:num w:numId="8">
    <w:abstractNumId w:val="3"/>
  </w:num>
  <w:num w:numId="9">
    <w:abstractNumId w:val="17"/>
  </w:num>
  <w:num w:numId="10">
    <w:abstractNumId w:val="6"/>
  </w:num>
  <w:num w:numId="11">
    <w:abstractNumId w:val="28"/>
  </w:num>
  <w:num w:numId="12">
    <w:abstractNumId w:val="26"/>
  </w:num>
  <w:num w:numId="13">
    <w:abstractNumId w:val="20"/>
  </w:num>
  <w:num w:numId="14">
    <w:abstractNumId w:val="13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</w:num>
  <w:num w:numId="19">
    <w:abstractNumId w:val="31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4"/>
  </w:num>
  <w:num w:numId="25">
    <w:abstractNumId w:val="9"/>
  </w:num>
  <w:num w:numId="26">
    <w:abstractNumId w:val="36"/>
  </w:num>
  <w:num w:numId="27">
    <w:abstractNumId w:val="18"/>
  </w:num>
  <w:num w:numId="28">
    <w:abstractNumId w:val="24"/>
  </w:num>
  <w:num w:numId="29">
    <w:abstractNumId w:val="35"/>
  </w:num>
  <w:num w:numId="30">
    <w:abstractNumId w:val="0"/>
  </w:num>
  <w:num w:numId="31">
    <w:abstractNumId w:val="37"/>
  </w:num>
  <w:num w:numId="32">
    <w:abstractNumId w:val="30"/>
  </w:num>
  <w:num w:numId="33">
    <w:abstractNumId w:val="19"/>
  </w:num>
  <w:num w:numId="34">
    <w:abstractNumId w:val="11"/>
  </w:num>
  <w:num w:numId="35">
    <w:abstractNumId w:val="22"/>
  </w:num>
  <w:num w:numId="36">
    <w:abstractNumId w:val="32"/>
  </w:num>
  <w:num w:numId="37">
    <w:abstractNumId w:val="15"/>
  </w:num>
  <w:num w:numId="38">
    <w:abstractNumId w:val="2"/>
  </w:num>
  <w:num w:numId="39">
    <w:abstractNumId w:val="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A5"/>
    <w:rsid w:val="000066F6"/>
    <w:rsid w:val="00024C6F"/>
    <w:rsid w:val="000A2E71"/>
    <w:rsid w:val="000C4F10"/>
    <w:rsid w:val="000E4D55"/>
    <w:rsid w:val="000F1B29"/>
    <w:rsid w:val="000F5FF9"/>
    <w:rsid w:val="00106F74"/>
    <w:rsid w:val="001A5143"/>
    <w:rsid w:val="001B152B"/>
    <w:rsid w:val="002279F3"/>
    <w:rsid w:val="00254AE9"/>
    <w:rsid w:val="00257A6B"/>
    <w:rsid w:val="002D289C"/>
    <w:rsid w:val="002E7141"/>
    <w:rsid w:val="0030055C"/>
    <w:rsid w:val="0031570B"/>
    <w:rsid w:val="004034D8"/>
    <w:rsid w:val="00447A13"/>
    <w:rsid w:val="004E7F77"/>
    <w:rsid w:val="00560FF9"/>
    <w:rsid w:val="00564A19"/>
    <w:rsid w:val="00580678"/>
    <w:rsid w:val="005A74D0"/>
    <w:rsid w:val="005E3B63"/>
    <w:rsid w:val="005F45C8"/>
    <w:rsid w:val="00614EED"/>
    <w:rsid w:val="006240D5"/>
    <w:rsid w:val="00645FE1"/>
    <w:rsid w:val="006677B4"/>
    <w:rsid w:val="00731656"/>
    <w:rsid w:val="0074056C"/>
    <w:rsid w:val="007819B1"/>
    <w:rsid w:val="007E1400"/>
    <w:rsid w:val="008E2C4C"/>
    <w:rsid w:val="008F251A"/>
    <w:rsid w:val="0095247F"/>
    <w:rsid w:val="00956120"/>
    <w:rsid w:val="00983D4C"/>
    <w:rsid w:val="0099728D"/>
    <w:rsid w:val="009B7E37"/>
    <w:rsid w:val="00A06CA9"/>
    <w:rsid w:val="00A47D51"/>
    <w:rsid w:val="00A8728E"/>
    <w:rsid w:val="00AA2F75"/>
    <w:rsid w:val="00AE7543"/>
    <w:rsid w:val="00B44D86"/>
    <w:rsid w:val="00BA4029"/>
    <w:rsid w:val="00C51624"/>
    <w:rsid w:val="00C628A8"/>
    <w:rsid w:val="00C673DD"/>
    <w:rsid w:val="00C970D9"/>
    <w:rsid w:val="00CD7044"/>
    <w:rsid w:val="00CF2DF0"/>
    <w:rsid w:val="00DB0256"/>
    <w:rsid w:val="00DC27D7"/>
    <w:rsid w:val="00DD4ED7"/>
    <w:rsid w:val="00E52BAA"/>
    <w:rsid w:val="00E63E9F"/>
    <w:rsid w:val="00E86807"/>
    <w:rsid w:val="00E940A5"/>
    <w:rsid w:val="00EC6C7A"/>
    <w:rsid w:val="00EC6F5D"/>
    <w:rsid w:val="00EE0B5F"/>
    <w:rsid w:val="00F0619F"/>
    <w:rsid w:val="00F25092"/>
    <w:rsid w:val="00F75A6D"/>
    <w:rsid w:val="00F931E6"/>
    <w:rsid w:val="00F9385D"/>
    <w:rsid w:val="00FC40F6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9D0"/>
  <w15:chartTrackingRefBased/>
  <w15:docId w15:val="{B25B6D20-C91C-453F-9CDE-F14CF9C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06CA9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A06C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Перечень Знак"/>
    <w:link w:val="a"/>
    <w:locked/>
    <w:rsid w:val="00A06CA9"/>
    <w:rPr>
      <w:rFonts w:ascii="Times New Roman" w:hAnsi="Times New Roman" w:cs="Times New Roman"/>
      <w:sz w:val="28"/>
      <w:u w:color="000000"/>
      <w:bdr w:val="none" w:sz="0" w:space="0" w:color="auto" w:frame="1"/>
      <w:lang w:val="x-none"/>
    </w:rPr>
  </w:style>
  <w:style w:type="paragraph" w:customStyle="1" w:styleId="a">
    <w:name w:val="Перечень"/>
    <w:basedOn w:val="a0"/>
    <w:next w:val="a0"/>
    <w:link w:val="a6"/>
    <w:qFormat/>
    <w:rsid w:val="00A06CA9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val="x-none" w:eastAsia="en-US"/>
    </w:rPr>
  </w:style>
  <w:style w:type="paragraph" w:customStyle="1" w:styleId="Style1">
    <w:name w:val="Style1"/>
    <w:basedOn w:val="a0"/>
    <w:rsid w:val="000A2E71"/>
    <w:pPr>
      <w:widowControl w:val="0"/>
      <w:autoSpaceDE w:val="0"/>
      <w:autoSpaceDN w:val="0"/>
      <w:adjustRightInd w:val="0"/>
      <w:spacing w:line="232" w:lineRule="exact"/>
      <w:ind w:firstLine="350"/>
      <w:jc w:val="both"/>
    </w:pPr>
  </w:style>
  <w:style w:type="character" w:customStyle="1" w:styleId="FontStyle72">
    <w:name w:val="Font Style72"/>
    <w:rsid w:val="000A2E71"/>
    <w:rPr>
      <w:rFonts w:ascii="Times New Roman" w:hAnsi="Times New Roman" w:cs="Times New Roman" w:hint="default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0F5FF9"/>
  </w:style>
  <w:style w:type="paragraph" w:styleId="a8">
    <w:name w:val="No Spacing"/>
    <w:link w:val="a7"/>
    <w:uiPriority w:val="1"/>
    <w:qFormat/>
    <w:rsid w:val="000F5FF9"/>
    <w:pPr>
      <w:spacing w:after="0" w:line="240" w:lineRule="auto"/>
    </w:pPr>
  </w:style>
  <w:style w:type="paragraph" w:customStyle="1" w:styleId="Default">
    <w:name w:val="Default"/>
    <w:uiPriority w:val="99"/>
    <w:rsid w:val="000F5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0F5FF9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9">
    <w:name w:val="Strong"/>
    <w:basedOn w:val="a1"/>
    <w:uiPriority w:val="22"/>
    <w:qFormat/>
    <w:rsid w:val="000F5FF9"/>
    <w:rPr>
      <w:b/>
      <w:bCs/>
    </w:rPr>
  </w:style>
  <w:style w:type="table" w:styleId="aa">
    <w:name w:val="Table Grid"/>
    <w:basedOn w:val="a2"/>
    <w:uiPriority w:val="59"/>
    <w:rsid w:val="000F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52BAA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A47D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 Знак"/>
    <w:basedOn w:val="a1"/>
    <w:link w:val="ad"/>
    <w:rsid w:val="00A47D51"/>
    <w:rPr>
      <w:shd w:val="clear" w:color="auto" w:fill="FFFFFF"/>
    </w:rPr>
  </w:style>
  <w:style w:type="paragraph" w:styleId="ad">
    <w:name w:val="Body Text"/>
    <w:basedOn w:val="a0"/>
    <w:link w:val="ac"/>
    <w:rsid w:val="00A47D5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1"/>
    <w:uiPriority w:val="99"/>
    <w:semiHidden/>
    <w:rsid w:val="00A4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560FF9"/>
    <w:pPr>
      <w:spacing w:before="100" w:beforeAutospacing="1" w:after="100" w:afterAutospacing="1"/>
    </w:pPr>
  </w:style>
  <w:style w:type="character" w:customStyle="1" w:styleId="c40">
    <w:name w:val="c40"/>
    <w:basedOn w:val="a1"/>
    <w:rsid w:val="00560FF9"/>
  </w:style>
  <w:style w:type="character" w:customStyle="1" w:styleId="c0">
    <w:name w:val="c0"/>
    <w:basedOn w:val="a1"/>
    <w:rsid w:val="00560FF9"/>
  </w:style>
  <w:style w:type="paragraph" w:customStyle="1" w:styleId="c14">
    <w:name w:val="c14"/>
    <w:basedOn w:val="a0"/>
    <w:rsid w:val="00560FF9"/>
    <w:pPr>
      <w:spacing w:before="100" w:beforeAutospacing="1" w:after="100" w:afterAutospacing="1"/>
    </w:pPr>
  </w:style>
  <w:style w:type="character" w:customStyle="1" w:styleId="ae">
    <w:name w:val="Основной текст_"/>
    <w:basedOn w:val="a1"/>
    <w:rsid w:val="00254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1"/>
    <w:link w:val="20"/>
    <w:rsid w:val="007819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7819B1"/>
    <w:pPr>
      <w:widowControl w:val="0"/>
      <w:shd w:val="clear" w:color="auto" w:fill="FFFFFF"/>
      <w:spacing w:after="130"/>
    </w:pPr>
    <w:rPr>
      <w:b/>
      <w:bCs/>
      <w:sz w:val="28"/>
      <w:szCs w:val="28"/>
      <w:lang w:eastAsia="en-US"/>
    </w:rPr>
  </w:style>
  <w:style w:type="character" w:customStyle="1" w:styleId="af">
    <w:name w:val="Другое_"/>
    <w:basedOn w:val="a1"/>
    <w:link w:val="af0"/>
    <w:rsid w:val="00BA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0"/>
    <w:link w:val="af"/>
    <w:rsid w:val="00BA4029"/>
    <w:pPr>
      <w:widowControl w:val="0"/>
      <w:shd w:val="clear" w:color="auto" w:fill="FFFFFF"/>
      <w:spacing w:line="262" w:lineRule="auto"/>
      <w:ind w:firstLine="3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58D5-02A1-44C1-A701-E84B35C1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15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New</cp:lastModifiedBy>
  <cp:revision>20</cp:revision>
  <dcterms:created xsi:type="dcterms:W3CDTF">2020-09-05T08:09:00Z</dcterms:created>
  <dcterms:modified xsi:type="dcterms:W3CDTF">2025-09-07T15:09:00Z</dcterms:modified>
</cp:coreProperties>
</file>