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C8" w:rsidRPr="00F2465E" w:rsidRDefault="004F48C8" w:rsidP="004F48C8">
      <w:pPr>
        <w:widowControl w:val="0"/>
        <w:spacing w:after="15" w:line="17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4F48C8" w:rsidRPr="00F2465E" w:rsidRDefault="004F48C8" w:rsidP="004F48C8">
      <w:pPr>
        <w:jc w:val="both"/>
        <w:rPr>
          <w:rFonts w:ascii="Times New Roman" w:hAnsi="Times New Roman"/>
          <w:b/>
          <w:sz w:val="28"/>
          <w:szCs w:val="28"/>
        </w:rPr>
      </w:pPr>
    </w:p>
    <w:p w:rsidR="004F48C8" w:rsidRPr="00F2465E" w:rsidRDefault="004F48C8" w:rsidP="004F48C8">
      <w:pPr>
        <w:jc w:val="both"/>
        <w:rPr>
          <w:rFonts w:ascii="Times New Roman" w:hAnsi="Times New Roman"/>
          <w:b/>
          <w:sz w:val="28"/>
          <w:szCs w:val="28"/>
        </w:rPr>
      </w:pPr>
    </w:p>
    <w:p w:rsidR="00F2465E" w:rsidRPr="00F2465E" w:rsidRDefault="00F2465E" w:rsidP="00F2465E">
      <w:pPr>
        <w:spacing w:after="160"/>
        <w:jc w:val="center"/>
        <w:rPr>
          <w:rFonts w:ascii="Times New Roman" w:hAnsi="Times New Roman"/>
          <w:b/>
          <w:sz w:val="28"/>
          <w:szCs w:val="28"/>
        </w:rPr>
      </w:pPr>
      <w:r w:rsidRPr="00F2465E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F2465E">
        <w:rPr>
          <w:rFonts w:ascii="Times New Roman" w:hAnsi="Times New Roman"/>
          <w:b/>
          <w:sz w:val="28"/>
          <w:szCs w:val="28"/>
        </w:rPr>
        <w:t>Кириковская</w:t>
      </w:r>
      <w:proofErr w:type="spellEnd"/>
      <w:r w:rsidRPr="00F2465E">
        <w:rPr>
          <w:rFonts w:ascii="Times New Roman" w:hAnsi="Times New Roman"/>
          <w:b/>
          <w:sz w:val="28"/>
          <w:szCs w:val="28"/>
        </w:rPr>
        <w:t xml:space="preserve"> средняя школа»</w:t>
      </w:r>
    </w:p>
    <w:p w:rsidR="00F2465E" w:rsidRPr="00F2465E" w:rsidRDefault="00F2465E" w:rsidP="00F2465E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2465E" w:rsidRPr="00F2465E" w:rsidTr="0032451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5E" w:rsidRPr="00F2465E" w:rsidRDefault="00F2465E" w:rsidP="00324513">
            <w:pPr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page">
                    <wp:posOffset>1100455</wp:posOffset>
                  </wp:positionH>
                  <wp:positionV relativeFrom="paragraph">
                    <wp:posOffset>755650</wp:posOffset>
                  </wp:positionV>
                  <wp:extent cx="1007110" cy="718185"/>
                  <wp:effectExtent l="0" t="0" r="0" b="0"/>
                  <wp:wrapNone/>
                  <wp:docPr id="4" name="Рисунок 4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18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465E">
              <w:rPr>
                <w:rFonts w:ascii="Times New Roman" w:hAnsi="Times New Roman"/>
                <w:sz w:val="28"/>
                <w:szCs w:val="28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F2465E">
              <w:rPr>
                <w:rFonts w:ascii="Times New Roman" w:hAnsi="Times New Roman"/>
                <w:sz w:val="28"/>
                <w:szCs w:val="28"/>
              </w:rPr>
              <w:t>Сластихина</w:t>
            </w:r>
            <w:proofErr w:type="spellEnd"/>
            <w:r w:rsidRPr="00F2465E">
              <w:rPr>
                <w:rFonts w:ascii="Times New Roman" w:hAnsi="Times New Roman"/>
                <w:sz w:val="28"/>
                <w:szCs w:val="28"/>
              </w:rPr>
              <w:t xml:space="preserve"> Н.П. ______</w:t>
            </w:r>
          </w:p>
          <w:p w:rsidR="00F2465E" w:rsidRPr="00F2465E" w:rsidRDefault="00F2465E" w:rsidP="00324513">
            <w:pPr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«29» августа 2025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5E" w:rsidRPr="00F2465E" w:rsidRDefault="00F2465E" w:rsidP="00324513">
            <w:pPr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491615" cy="1379855"/>
                  <wp:effectExtent l="0" t="0" r="6350" b="3810"/>
                  <wp:wrapNone/>
                  <wp:docPr id="3" name="Рисунок 3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1615" cy="137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65E" w:rsidRPr="00F2465E" w:rsidRDefault="00F2465E" w:rsidP="00324513">
            <w:pPr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2465E" w:rsidRPr="00F2465E" w:rsidRDefault="001D21D5" w:rsidP="00324513">
            <w:pPr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51B1588F" wp14:editId="1B9F5585">
                  <wp:simplePos x="0" y="0"/>
                  <wp:positionH relativeFrom="margin">
                    <wp:posOffset>652780</wp:posOffset>
                  </wp:positionH>
                  <wp:positionV relativeFrom="paragraph">
                    <wp:posOffset>1025525</wp:posOffset>
                  </wp:positionV>
                  <wp:extent cx="1569720" cy="1483995"/>
                  <wp:effectExtent l="0" t="0" r="0" b="0"/>
                  <wp:wrapNone/>
                  <wp:docPr id="1" name="Рисунок 1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483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65E" w:rsidRPr="00F2465E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0DAD36F" wp14:editId="65EDEB31">
                  <wp:simplePos x="0" y="0"/>
                  <wp:positionH relativeFrom="margin">
                    <wp:posOffset>467360</wp:posOffset>
                  </wp:positionH>
                  <wp:positionV relativeFrom="paragraph">
                    <wp:posOffset>1017905</wp:posOffset>
                  </wp:positionV>
                  <wp:extent cx="1485265" cy="1232535"/>
                  <wp:effectExtent l="0" t="0" r="0" b="0"/>
                  <wp:wrapNone/>
                  <wp:docPr id="2" name="Рисунок 2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265" cy="123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65E" w:rsidRPr="00F2465E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="00F2465E" w:rsidRPr="00F2465E">
              <w:rPr>
                <w:rFonts w:ascii="Times New Roman" w:hAnsi="Times New Roman"/>
                <w:sz w:val="28"/>
                <w:szCs w:val="28"/>
              </w:rPr>
              <w:t>Кириковская</w:t>
            </w:r>
            <w:proofErr w:type="spellEnd"/>
            <w:r w:rsidR="00F2465E" w:rsidRPr="00F2465E"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</w:p>
          <w:p w:rsidR="00F2465E" w:rsidRPr="00F2465E" w:rsidRDefault="00F2465E" w:rsidP="00324513">
            <w:pPr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Ивченко О.В. ________</w:t>
            </w:r>
          </w:p>
          <w:p w:rsidR="00F2465E" w:rsidRPr="00F2465E" w:rsidRDefault="00F2465E" w:rsidP="00324513">
            <w:pPr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«29» августа 2025 г.</w:t>
            </w:r>
          </w:p>
        </w:tc>
      </w:tr>
    </w:tbl>
    <w:p w:rsidR="00F2465E" w:rsidRPr="00F2465E" w:rsidRDefault="00F2465E" w:rsidP="00F2465E">
      <w:pPr>
        <w:rPr>
          <w:rFonts w:ascii="Times New Roman" w:hAnsi="Times New Roman"/>
          <w:b/>
          <w:sz w:val="28"/>
          <w:szCs w:val="28"/>
        </w:rPr>
      </w:pPr>
    </w:p>
    <w:p w:rsidR="00F2465E" w:rsidRPr="00F2465E" w:rsidRDefault="00F2465E" w:rsidP="00F246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65E" w:rsidRPr="00F2465E" w:rsidRDefault="00F2465E" w:rsidP="00F246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F2465E" w:rsidRPr="00F2465E" w:rsidRDefault="00F2465E" w:rsidP="00F246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2465E" w:rsidRPr="00F2465E" w:rsidRDefault="00F2465E" w:rsidP="00F2465E">
      <w:pPr>
        <w:jc w:val="center"/>
        <w:rPr>
          <w:rFonts w:ascii="Times New Roman" w:eastAsia="Arial" w:hAnsi="Times New Roman"/>
          <w:b/>
          <w:sz w:val="28"/>
          <w:szCs w:val="28"/>
        </w:rPr>
      </w:pPr>
      <w:r w:rsidRPr="00F2465E">
        <w:rPr>
          <w:rFonts w:ascii="Times New Roman" w:hAnsi="Times New Roman"/>
          <w:b/>
          <w:sz w:val="28"/>
          <w:szCs w:val="28"/>
        </w:rPr>
        <w:t xml:space="preserve">Рабочая </w:t>
      </w:r>
      <w:proofErr w:type="gramStart"/>
      <w:r w:rsidRPr="00F2465E">
        <w:rPr>
          <w:rFonts w:ascii="Times New Roman" w:hAnsi="Times New Roman"/>
          <w:b/>
          <w:sz w:val="28"/>
          <w:szCs w:val="28"/>
        </w:rPr>
        <w:t>программа  курса</w:t>
      </w:r>
      <w:proofErr w:type="gramEnd"/>
      <w:r w:rsidRPr="00F2465E">
        <w:rPr>
          <w:rFonts w:ascii="Times New Roman" w:hAnsi="Times New Roman"/>
          <w:b/>
          <w:sz w:val="28"/>
          <w:szCs w:val="28"/>
        </w:rPr>
        <w:t xml:space="preserve">  внеурочной деятельности</w:t>
      </w:r>
    </w:p>
    <w:p w:rsidR="00F2465E" w:rsidRPr="00F2465E" w:rsidRDefault="00F2465E" w:rsidP="00F2465E">
      <w:pPr>
        <w:spacing w:line="0" w:lineRule="atLeast"/>
        <w:ind w:right="-259"/>
        <w:jc w:val="center"/>
        <w:rPr>
          <w:rFonts w:ascii="Times New Roman" w:hAnsi="Times New Roman"/>
          <w:b/>
          <w:sz w:val="28"/>
          <w:szCs w:val="28"/>
        </w:rPr>
      </w:pPr>
      <w:r w:rsidRPr="00F2465E">
        <w:rPr>
          <w:rFonts w:ascii="Times New Roman" w:eastAsia="Arial" w:hAnsi="Times New Roman"/>
          <w:b/>
          <w:sz w:val="28"/>
          <w:szCs w:val="28"/>
        </w:rPr>
        <w:t>«</w:t>
      </w:r>
      <w:r>
        <w:rPr>
          <w:rFonts w:ascii="Times New Roman" w:eastAsia="Arial" w:hAnsi="Times New Roman"/>
          <w:b/>
          <w:sz w:val="28"/>
          <w:szCs w:val="28"/>
        </w:rPr>
        <w:t>Финансовая грамотность</w:t>
      </w:r>
      <w:r w:rsidRPr="00F2465E">
        <w:rPr>
          <w:rFonts w:ascii="Times New Roman" w:eastAsia="Arial" w:hAnsi="Times New Roman"/>
          <w:b/>
          <w:sz w:val="28"/>
          <w:szCs w:val="28"/>
        </w:rPr>
        <w:t>»</w:t>
      </w:r>
    </w:p>
    <w:p w:rsidR="00F2465E" w:rsidRPr="00F2465E" w:rsidRDefault="00F2465E" w:rsidP="00F2465E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2465E">
        <w:rPr>
          <w:rFonts w:ascii="Times New Roman" w:hAnsi="Times New Roman"/>
          <w:b/>
          <w:sz w:val="28"/>
          <w:szCs w:val="28"/>
        </w:rPr>
        <w:t>для  обучающихся</w:t>
      </w:r>
      <w:proofErr w:type="gramEnd"/>
      <w:r w:rsidRPr="00F2465E">
        <w:rPr>
          <w:rFonts w:ascii="Times New Roman" w:hAnsi="Times New Roman"/>
          <w:b/>
          <w:sz w:val="28"/>
          <w:szCs w:val="28"/>
        </w:rPr>
        <w:t xml:space="preserve"> 11 класса муниципального бюджетного общеобразовательного учрежде</w:t>
      </w:r>
      <w:r>
        <w:rPr>
          <w:rFonts w:ascii="Times New Roman" w:hAnsi="Times New Roman"/>
          <w:b/>
          <w:sz w:val="28"/>
          <w:szCs w:val="28"/>
        </w:rPr>
        <w:t>ния «</w:t>
      </w:r>
      <w:proofErr w:type="spellStart"/>
      <w:r>
        <w:rPr>
          <w:rFonts w:ascii="Times New Roman" w:hAnsi="Times New Roman"/>
          <w:b/>
          <w:sz w:val="28"/>
          <w:szCs w:val="28"/>
        </w:rPr>
        <w:t>Кириковская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школа»</w:t>
      </w:r>
    </w:p>
    <w:p w:rsidR="00F2465E" w:rsidRPr="00F2465E" w:rsidRDefault="00F2465E" w:rsidP="00F2465E">
      <w:pPr>
        <w:rPr>
          <w:rFonts w:ascii="Times New Roman" w:hAnsi="Times New Roman"/>
          <w:sz w:val="28"/>
          <w:szCs w:val="28"/>
        </w:rPr>
      </w:pPr>
    </w:p>
    <w:p w:rsidR="00F2465E" w:rsidRPr="00F2465E" w:rsidRDefault="00F2465E" w:rsidP="00F2465E">
      <w:pPr>
        <w:rPr>
          <w:rFonts w:ascii="Times New Roman" w:hAnsi="Times New Roman"/>
          <w:sz w:val="28"/>
          <w:szCs w:val="28"/>
        </w:rPr>
      </w:pPr>
    </w:p>
    <w:p w:rsidR="00F2465E" w:rsidRPr="00F2465E" w:rsidRDefault="00F2465E" w:rsidP="00F2465E">
      <w:pPr>
        <w:rPr>
          <w:rFonts w:ascii="Times New Roman" w:hAnsi="Times New Roman"/>
          <w:sz w:val="28"/>
          <w:szCs w:val="28"/>
        </w:rPr>
      </w:pPr>
      <w:proofErr w:type="gramStart"/>
      <w:r w:rsidRPr="00F2465E">
        <w:rPr>
          <w:rFonts w:ascii="Times New Roman" w:hAnsi="Times New Roman"/>
          <w:sz w:val="28"/>
          <w:szCs w:val="28"/>
        </w:rPr>
        <w:t xml:space="preserve">Составила:   </w:t>
      </w:r>
      <w:proofErr w:type="gramEnd"/>
      <w:r w:rsidRPr="00F2465E">
        <w:rPr>
          <w:rFonts w:ascii="Times New Roman" w:hAnsi="Times New Roman"/>
          <w:sz w:val="28"/>
          <w:szCs w:val="28"/>
        </w:rPr>
        <w:t xml:space="preserve">учитель </w:t>
      </w:r>
      <w:r w:rsidR="00580261">
        <w:rPr>
          <w:rFonts w:ascii="Times New Roman" w:hAnsi="Times New Roman"/>
          <w:sz w:val="28"/>
          <w:szCs w:val="28"/>
        </w:rPr>
        <w:t xml:space="preserve">высшей квалификационной категории </w:t>
      </w:r>
      <w:r w:rsidRPr="00F2465E">
        <w:rPr>
          <w:rFonts w:ascii="Times New Roman" w:hAnsi="Times New Roman"/>
          <w:sz w:val="28"/>
          <w:szCs w:val="28"/>
        </w:rPr>
        <w:t>Петрова Елена Викторовна</w:t>
      </w:r>
    </w:p>
    <w:p w:rsidR="00F2465E" w:rsidRPr="00F2465E" w:rsidRDefault="00F2465E" w:rsidP="00F2465E">
      <w:pPr>
        <w:jc w:val="center"/>
        <w:rPr>
          <w:rFonts w:ascii="Times New Roman" w:hAnsi="Times New Roman"/>
          <w:sz w:val="28"/>
          <w:szCs w:val="28"/>
        </w:rPr>
      </w:pPr>
    </w:p>
    <w:p w:rsidR="004F48C8" w:rsidRPr="00F2465E" w:rsidRDefault="004F48C8" w:rsidP="00F2465E">
      <w:pPr>
        <w:pStyle w:val="Default"/>
        <w:rPr>
          <w:b/>
          <w:sz w:val="28"/>
          <w:szCs w:val="28"/>
        </w:rPr>
      </w:pPr>
    </w:p>
    <w:p w:rsidR="004F48C8" w:rsidRPr="00F2465E" w:rsidRDefault="00F2465E" w:rsidP="00F2465E">
      <w:pPr>
        <w:shd w:val="clear" w:color="auto" w:fill="FFFFFF"/>
        <w:tabs>
          <w:tab w:val="center" w:pos="4904"/>
          <w:tab w:val="left" w:pos="6450"/>
        </w:tabs>
        <w:ind w:firstLine="227"/>
        <w:rPr>
          <w:rFonts w:ascii="Times New Roman" w:hAnsi="Times New Roman"/>
          <w:b/>
          <w:sz w:val="28"/>
          <w:szCs w:val="28"/>
        </w:rPr>
        <w:sectPr w:rsidR="004F48C8" w:rsidRPr="00F2465E" w:rsidSect="004F48C8">
          <w:footerReference w:type="default" r:id="rId11"/>
          <w:pgSz w:w="11900" w:h="16840"/>
          <w:pgMar w:top="540" w:right="878" w:bottom="296" w:left="1440" w:header="720" w:footer="720" w:gutter="0"/>
          <w:pgNumType w:start="1"/>
          <w:cols w:space="720"/>
          <w:titlePg/>
          <w:docGrid w:linePitch="299"/>
        </w:sectPr>
      </w:pPr>
      <w:r w:rsidRPr="00F2465E">
        <w:rPr>
          <w:rFonts w:ascii="Times New Roman" w:hAnsi="Times New Roman"/>
          <w:b/>
          <w:sz w:val="28"/>
          <w:szCs w:val="28"/>
        </w:rPr>
        <w:tab/>
        <w:t xml:space="preserve">Село </w:t>
      </w:r>
      <w:proofErr w:type="spellStart"/>
      <w:r w:rsidRPr="00F2465E">
        <w:rPr>
          <w:rFonts w:ascii="Times New Roman" w:hAnsi="Times New Roman"/>
          <w:b/>
          <w:sz w:val="28"/>
          <w:szCs w:val="28"/>
        </w:rPr>
        <w:t>Кириково</w:t>
      </w:r>
      <w:proofErr w:type="spellEnd"/>
      <w:r w:rsidRPr="00F2465E">
        <w:rPr>
          <w:rFonts w:ascii="Times New Roman" w:hAnsi="Times New Roman"/>
          <w:b/>
          <w:sz w:val="28"/>
          <w:szCs w:val="28"/>
        </w:rPr>
        <w:t>, 2025</w:t>
      </w:r>
      <w:r w:rsidRPr="00F2465E">
        <w:rPr>
          <w:rFonts w:ascii="Times New Roman" w:hAnsi="Times New Roman"/>
          <w:b/>
          <w:sz w:val="28"/>
          <w:szCs w:val="28"/>
        </w:rPr>
        <w:tab/>
      </w:r>
    </w:p>
    <w:p w:rsidR="004F48C8" w:rsidRPr="0021205A" w:rsidRDefault="004F48C8" w:rsidP="00580261">
      <w:pPr>
        <w:pStyle w:val="af0"/>
        <w:numPr>
          <w:ilvl w:val="0"/>
          <w:numId w:val="12"/>
        </w:numPr>
        <w:spacing w:after="0" w:line="264" w:lineRule="auto"/>
      </w:pPr>
      <w:bookmarkStart w:id="0" w:name="block-7403594"/>
      <w:r w:rsidRPr="00580261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580261" w:rsidRPr="00580261" w:rsidRDefault="00580261" w:rsidP="00580261">
      <w:pPr>
        <w:widowControl w:val="0"/>
        <w:autoSpaceDE w:val="0"/>
        <w:autoSpaceDN w:val="0"/>
        <w:spacing w:after="0" w:line="240" w:lineRule="auto"/>
        <w:ind w:right="-1" w:firstLine="825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580261">
        <w:rPr>
          <w:rFonts w:ascii="Times New Roman" w:hAnsi="Times New Roman"/>
          <w:color w:val="auto"/>
          <w:sz w:val="28"/>
          <w:szCs w:val="28"/>
          <w:lang w:eastAsia="en-US"/>
        </w:rPr>
        <w:t>Настоящая рабочая программа  по курсу внеурочной деятельности «Финансовая грамотность»  для учащихся 1</w:t>
      </w:r>
      <w:r>
        <w:rPr>
          <w:rFonts w:ascii="Times New Roman" w:hAnsi="Times New Roman"/>
          <w:color w:val="auto"/>
          <w:sz w:val="28"/>
          <w:szCs w:val="28"/>
          <w:lang w:eastAsia="en-US"/>
        </w:rPr>
        <w:t>1</w:t>
      </w:r>
      <w:r w:rsidRPr="00580261">
        <w:rPr>
          <w:rFonts w:ascii="Times New Roman" w:hAnsi="Times New Roman"/>
          <w:color w:val="auto"/>
          <w:sz w:val="28"/>
          <w:szCs w:val="28"/>
          <w:lang w:eastAsia="en-US"/>
        </w:rPr>
        <w:t xml:space="preserve"> класса составлена на основании учебного плана муниципального бюджетного общеобразовательного учреждения «</w:t>
      </w:r>
      <w:proofErr w:type="spellStart"/>
      <w:r w:rsidRPr="00580261">
        <w:rPr>
          <w:rFonts w:ascii="Times New Roman" w:hAnsi="Times New Roman"/>
          <w:color w:val="auto"/>
          <w:sz w:val="28"/>
          <w:szCs w:val="28"/>
          <w:lang w:eastAsia="en-US"/>
        </w:rPr>
        <w:t>Кириковская</w:t>
      </w:r>
      <w:proofErr w:type="spellEnd"/>
      <w:r w:rsidRPr="00580261">
        <w:rPr>
          <w:rFonts w:ascii="Times New Roman" w:hAnsi="Times New Roman"/>
          <w:color w:val="auto"/>
          <w:sz w:val="28"/>
          <w:szCs w:val="28"/>
          <w:lang w:eastAsia="en-US"/>
        </w:rPr>
        <w:t xml:space="preserve"> средняя школа» на уровне среднего общего образования 2025-2026 учебного года в режиме пятидневной рабочей недели, положения о рабочей программе педагога  муниципального бюджетного общеобразовательного учреждения «</w:t>
      </w:r>
      <w:proofErr w:type="spellStart"/>
      <w:r w:rsidRPr="00580261">
        <w:rPr>
          <w:rFonts w:ascii="Times New Roman" w:hAnsi="Times New Roman"/>
          <w:color w:val="auto"/>
          <w:sz w:val="28"/>
          <w:szCs w:val="28"/>
          <w:lang w:eastAsia="en-US"/>
        </w:rPr>
        <w:t>Кириковская</w:t>
      </w:r>
      <w:proofErr w:type="spellEnd"/>
      <w:r w:rsidRPr="00580261">
        <w:rPr>
          <w:rFonts w:ascii="Times New Roman" w:hAnsi="Times New Roman"/>
          <w:color w:val="auto"/>
          <w:sz w:val="28"/>
          <w:szCs w:val="28"/>
          <w:lang w:eastAsia="en-US"/>
        </w:rPr>
        <w:t xml:space="preserve"> средняя  школа» реализующего предметы, курсы и дисциплины общего образования от 29 августа 2024 года.</w:t>
      </w:r>
    </w:p>
    <w:p w:rsidR="00580261" w:rsidRPr="00580261" w:rsidRDefault="00580261" w:rsidP="00580261">
      <w:pPr>
        <w:spacing w:after="0" w:line="240" w:lineRule="auto"/>
        <w:jc w:val="both"/>
        <w:rPr>
          <w:rFonts w:ascii="Times New Roman" w:eastAsiaTheme="minorHAnsi" w:hAnsi="Times New Roman"/>
          <w:color w:val="auto"/>
          <w:sz w:val="28"/>
          <w:szCs w:val="28"/>
          <w:lang w:eastAsia="en-US"/>
        </w:rPr>
      </w:pPr>
      <w:r w:rsidRPr="0058026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Программа рассчитана на 34 часа в год, занятия проводятся 1 раз в неделю.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026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 xml:space="preserve"> </w:t>
      </w:r>
      <w:r w:rsidRPr="00580261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ab/>
      </w:r>
      <w:r w:rsidRPr="008B2419">
        <w:rPr>
          <w:rFonts w:ascii="Times New Roman" w:hAnsi="Times New Roman"/>
          <w:sz w:val="28"/>
          <w:szCs w:val="28"/>
        </w:rPr>
        <w:t>Цель курса - раскрытие ключевых вопросов функционирования финансовых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институтов и взаимодействия с ними.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В рамках курса рассматриваются такие понятия, как коммерческий банк,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инвестиционный фонд, рынок ценных бумаг, налоговая система, пенсионный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фонд и пр. Решаются следующие задачи: - учащиеся должны научиться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основам взаимодействия с банками, пенсионными фондами, налоговыми органами, страховыми компаниями в процессе формирования накоплений, получения кредитов, уплаты налогов, страхования личных и имущественных рисков и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др.</w:t>
      </w:r>
    </w:p>
    <w:p w:rsidR="00580261" w:rsidRPr="008B2419" w:rsidRDefault="00580261" w:rsidP="005802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Перечень предлагаемых к изучению тем соответствует необходимому минимуму базовых финансовых знаний для успешного молодого человека в современном обществе.</w:t>
      </w:r>
    </w:p>
    <w:p w:rsidR="00580261" w:rsidRPr="00580261" w:rsidRDefault="00580261" w:rsidP="0058026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580261">
        <w:rPr>
          <w:rFonts w:ascii="Times New Roman" w:hAnsi="Times New Roman"/>
          <w:b/>
          <w:color w:val="auto"/>
          <w:sz w:val="28"/>
          <w:szCs w:val="28"/>
        </w:rPr>
        <w:t xml:space="preserve">Формы обучении: 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 xml:space="preserve">1. Лекция-беседа или диалог с аудиторией – форма организации учебной деятельности, представляющая собой метод донесения до учащихся новых знаний. Основное отличие от других форм занятий — большая информативность и активная позиция обучающихся. 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>Педагог передаёт новую систематизированную информацию, раскрывает междисциплинарные связи, фокусирует внимание учащихся на основных проблемах, отражает практический опыт решения поставленных задач в процессе беседы.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 xml:space="preserve">Ведущими принципами и одновременно критериями эффективности лекций по финансовой грамотности считаются: оптимальное сочетание обучающих, воспитывающих, развивающих функций; системность, ясность </w:t>
      </w:r>
      <w:r w:rsidRPr="00580261">
        <w:rPr>
          <w:rFonts w:ascii="Times New Roman" w:hAnsi="Times New Roman"/>
          <w:color w:val="auto"/>
          <w:sz w:val="28"/>
          <w:szCs w:val="28"/>
        </w:rPr>
        <w:lastRenderedPageBreak/>
        <w:t>изложения и активизация мышления учеников; аргументированность суждений; учёт особенностей аудитории (профиль класса); сочетание теории и практики, логики изложения с творческой импровизацией учителя; использование технических средств.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>Активизировать диалоговые и творчески-поисковые формы проведения образовательной работы позволят лекции-беседы с участием представителей финансового сектора, бизнеса, профессорско-преподавательского состава вузов.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>2. Практикум — форма тематических учебных занятий, связанных с лекционным курсом, используемая для формирования умений и компетенций, проверки уровня усвоения материала учащимися.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>Практическое занятие курса финансовой грамотности как форма организации образовательной деятельности носит обучающий характер, направлено на формирование предметных умений и компетенций в области управления личными финансами, является связующим звеном между теоретическим освоением учеником предмета и применением его положений в реальной жизненной ситуации. Предметные умения и компетенции отрабатываются посредством решения практических задач, выполнения заданий, осуществления поисковой деятельности и др.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 xml:space="preserve">3. Игра — форма организации учебной деятельности, имитирующая реальную деятельность, в ходе которой происходит синтез абстрактного восприятия теоретического материала и реального применения полученных знаний. Абстрактное восприятие теоретического материала, заключающееся в основном в нахождении общих закономерностей, связей и отношений, посредством моделирования жизненной ситуации, связанной с принятием финансового решения, находит своё отражение в конкретных действиях. Целью игры является выработка модели поведения в сложившейся ситуации, приобретение опыта. </w:t>
      </w:r>
    </w:p>
    <w:p w:rsidR="00580261" w:rsidRPr="00580261" w:rsidRDefault="00580261" w:rsidP="00580261">
      <w:pPr>
        <w:spacing w:after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 w:rsidRPr="00580261">
        <w:rPr>
          <w:rFonts w:ascii="Times New Roman" w:hAnsi="Times New Roman"/>
          <w:color w:val="auto"/>
          <w:sz w:val="28"/>
          <w:szCs w:val="28"/>
        </w:rPr>
        <w:t xml:space="preserve">4. Занятие – презентация учебных достижений — форма организации учебной деятельности с целью мониторинга приращения знаний и умений обучающихся. Мониторинг может быть проведён в форме решения тематического теста, тематического задания, практических задач, написания эссе, викторины, защиты проектов и других видов </w:t>
      </w:r>
      <w:proofErr w:type="spellStart"/>
      <w:r w:rsidRPr="00580261">
        <w:rPr>
          <w:rFonts w:ascii="Times New Roman" w:hAnsi="Times New Roman"/>
          <w:color w:val="auto"/>
          <w:sz w:val="28"/>
          <w:szCs w:val="28"/>
        </w:rPr>
        <w:t>интерактива</w:t>
      </w:r>
      <w:proofErr w:type="spellEnd"/>
      <w:r w:rsidRPr="00580261">
        <w:rPr>
          <w:rFonts w:ascii="Times New Roman" w:hAnsi="Times New Roman"/>
          <w:color w:val="auto"/>
          <w:sz w:val="28"/>
          <w:szCs w:val="28"/>
        </w:rPr>
        <w:t>.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580261" w:rsidRPr="0021205A" w:rsidRDefault="00580261" w:rsidP="00AF3887">
      <w:pPr>
        <w:pStyle w:val="af0"/>
        <w:numPr>
          <w:ilvl w:val="0"/>
          <w:numId w:val="12"/>
        </w:numPr>
        <w:spacing w:after="0" w:line="264" w:lineRule="auto"/>
        <w:ind w:left="120"/>
        <w:jc w:val="both"/>
      </w:pPr>
      <w:bookmarkStart w:id="1" w:name="block-7403592"/>
      <w:bookmarkEnd w:id="0"/>
      <w:r w:rsidRPr="00580261">
        <w:rPr>
          <w:rFonts w:ascii="Times New Roman" w:hAnsi="Times New Roman"/>
          <w:b/>
          <w:sz w:val="28"/>
        </w:rPr>
        <w:t xml:space="preserve">ПЛАНИРУЕМЫЕ РЕЗУЛЬТАТЫ ОСВОЕНИЯ ПРОГРАММЫ УЧЕБНОГО КУРСА «ФИНАНСОВАЯ ГРАМОТНОСТЬ» </w:t>
      </w:r>
    </w:p>
    <w:p w:rsidR="00580261" w:rsidRPr="0021205A" w:rsidRDefault="00580261" w:rsidP="00580261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ЛИЧНОСТНЫЕ РЕЗУЛЬТАТЫ</w:t>
      </w:r>
    </w:p>
    <w:p w:rsidR="00580261" w:rsidRPr="0021205A" w:rsidRDefault="00580261" w:rsidP="00580261">
      <w:pPr>
        <w:spacing w:after="0" w:line="264" w:lineRule="auto"/>
        <w:ind w:left="120"/>
        <w:jc w:val="both"/>
      </w:pP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lastRenderedPageBreak/>
        <w:t xml:space="preserve">Личностные результаты </w:t>
      </w:r>
      <w:r w:rsidRPr="0021205A">
        <w:rPr>
          <w:rFonts w:ascii="Times New Roman" w:hAnsi="Times New Roman"/>
          <w:sz w:val="28"/>
        </w:rPr>
        <w:t>освоения программы учебного курса «</w:t>
      </w:r>
      <w:r>
        <w:rPr>
          <w:rFonts w:ascii="Times New Roman" w:hAnsi="Times New Roman"/>
          <w:sz w:val="28"/>
        </w:rPr>
        <w:t>Финансовая грамотность</w:t>
      </w:r>
      <w:r w:rsidRPr="0021205A">
        <w:rPr>
          <w:rFonts w:ascii="Times New Roman" w:hAnsi="Times New Roman"/>
          <w:sz w:val="28"/>
        </w:rPr>
        <w:t>» характеризуются: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1) патриотическое воспитание:</w:t>
      </w:r>
    </w:p>
    <w:p w:rsidR="00580261" w:rsidRPr="009C5F79" w:rsidRDefault="00580261" w:rsidP="00580261">
      <w:pPr>
        <w:spacing w:after="0" w:line="264" w:lineRule="auto"/>
        <w:ind w:firstLine="227"/>
        <w:jc w:val="both"/>
        <w:rPr>
          <w:rFonts w:ascii="Times New Roman" w:hAnsi="Times New Roman"/>
          <w:sz w:val="28"/>
          <w:szCs w:val="28"/>
        </w:rPr>
      </w:pPr>
      <w:r w:rsidRPr="008D56BB">
        <w:rPr>
          <w:rFonts w:ascii="Times New Roman" w:hAnsi="Times New Roman"/>
          <w:sz w:val="28"/>
          <w:szCs w:val="28"/>
        </w:rPr>
        <w:t>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 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 </w:t>
      </w:r>
      <w:r>
        <w:rPr>
          <w:rFonts w:ascii="Times New Roman" w:hAnsi="Times New Roman"/>
          <w:sz w:val="28"/>
          <w:szCs w:val="28"/>
        </w:rPr>
        <w:t>символам России, своего края,</w:t>
      </w:r>
      <w:r w:rsidRPr="004F48C8">
        <w:rPr>
          <w:rStyle w:val="a9"/>
          <w:lang w:val="ru-RU"/>
        </w:rPr>
        <w:t xml:space="preserve"> </w:t>
      </w:r>
      <w:r w:rsidRPr="009C5F79">
        <w:rPr>
          <w:rStyle w:val="c1"/>
          <w:rFonts w:ascii="Times New Roman" w:hAnsi="Times New Roman"/>
          <w:sz w:val="28"/>
          <w:szCs w:val="28"/>
        </w:rPr>
        <w:t>становление ценностного отношения к своей Родине — России, в том числе через изучение фактов из истории появления российских денег, развития между людьми обмена, торговых и финансовых отношений, осознания материальных и нематериальных богатств России</w:t>
      </w:r>
      <w:r>
        <w:rPr>
          <w:rStyle w:val="c1"/>
          <w:rFonts w:ascii="Times New Roman" w:hAnsi="Times New Roman"/>
          <w:sz w:val="28"/>
          <w:szCs w:val="28"/>
        </w:rPr>
        <w:t>.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580261" w:rsidRPr="009C5F79" w:rsidRDefault="00580261" w:rsidP="00580261">
      <w:pPr>
        <w:spacing w:after="0" w:line="264" w:lineRule="auto"/>
        <w:ind w:firstLine="600"/>
        <w:jc w:val="both"/>
        <w:rPr>
          <w:rFonts w:ascii="Times New Roman" w:hAnsi="Times New Roman"/>
          <w:sz w:val="28"/>
          <w:szCs w:val="28"/>
        </w:rPr>
      </w:pPr>
      <w:r w:rsidRPr="0021205A">
        <w:rPr>
          <w:rFonts w:ascii="Times New Roman" w:hAnsi="Times New Roman"/>
          <w:sz w:val="28"/>
        </w:rPr>
        <w:t>готовностью к выполнению обязанностей гражданина и реализ</w:t>
      </w:r>
      <w:r>
        <w:rPr>
          <w:rFonts w:ascii="Times New Roman" w:hAnsi="Times New Roman"/>
          <w:sz w:val="28"/>
        </w:rPr>
        <w:t xml:space="preserve">ации его прав, представлением об </w:t>
      </w:r>
      <w:r w:rsidRPr="0021205A">
        <w:rPr>
          <w:rFonts w:ascii="Times New Roman" w:hAnsi="Times New Roman"/>
          <w:sz w:val="28"/>
        </w:rPr>
        <w:t>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</w:t>
      </w:r>
      <w:r w:rsidRPr="009C5F79">
        <w:rPr>
          <w:rFonts w:ascii="Times New Roman" w:hAnsi="Times New Roman"/>
          <w:sz w:val="28"/>
          <w:szCs w:val="28"/>
        </w:rPr>
        <w:t xml:space="preserve">; </w:t>
      </w:r>
      <w:r w:rsidRPr="009C5F79">
        <w:rPr>
          <w:rStyle w:val="c1"/>
          <w:rFonts w:ascii="Times New Roman" w:hAnsi="Times New Roman"/>
          <w:sz w:val="28"/>
          <w:szCs w:val="28"/>
        </w:rPr>
        <w:t>мотивация на достижение личных финансовых целей и общих финансовых целей семьи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3) трудовое воспитание:</w:t>
      </w:r>
    </w:p>
    <w:p w:rsidR="00580261" w:rsidRPr="00580261" w:rsidRDefault="00580261" w:rsidP="00580261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 xml:space="preserve">установкой на активное участие в решении практических задач </w:t>
      </w:r>
      <w:r>
        <w:rPr>
          <w:rFonts w:ascii="Times New Roman" w:hAnsi="Times New Roman"/>
          <w:sz w:val="28"/>
        </w:rPr>
        <w:t>в области финансов</w:t>
      </w:r>
      <w:r w:rsidRPr="0021205A">
        <w:rPr>
          <w:rFonts w:ascii="Times New Roman" w:hAnsi="Times New Roman"/>
          <w:sz w:val="28"/>
        </w:rPr>
        <w:t xml:space="preserve">, осознанием важности </w:t>
      </w:r>
      <w:r>
        <w:rPr>
          <w:rFonts w:ascii="Times New Roman" w:hAnsi="Times New Roman"/>
          <w:sz w:val="28"/>
        </w:rPr>
        <w:t>финансового</w:t>
      </w:r>
      <w:r w:rsidRPr="0021205A">
        <w:rPr>
          <w:rFonts w:ascii="Times New Roman" w:hAnsi="Times New Roman"/>
          <w:sz w:val="28"/>
        </w:rPr>
        <w:t xml:space="preserve">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4) эстетическое воспитание: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способностью к эмоциональному и эстетическому восприятию </w:t>
      </w:r>
      <w:r>
        <w:rPr>
          <w:rFonts w:ascii="Times New Roman" w:hAnsi="Times New Roman"/>
          <w:sz w:val="28"/>
        </w:rPr>
        <w:t>экономических суб</w:t>
      </w:r>
      <w:r w:rsidRPr="0021205A">
        <w:rPr>
          <w:rFonts w:ascii="Times New Roman" w:hAnsi="Times New Roman"/>
          <w:sz w:val="28"/>
        </w:rPr>
        <w:t xml:space="preserve">ъектов, задач, решений, рассуждений, умению видеть </w:t>
      </w:r>
      <w:r>
        <w:rPr>
          <w:rFonts w:ascii="Times New Roman" w:hAnsi="Times New Roman"/>
          <w:sz w:val="28"/>
        </w:rPr>
        <w:t>экономические</w:t>
      </w:r>
      <w:r w:rsidRPr="0021205A">
        <w:rPr>
          <w:rFonts w:ascii="Times New Roman" w:hAnsi="Times New Roman"/>
          <w:sz w:val="28"/>
        </w:rPr>
        <w:t xml:space="preserve"> закономерности в </w:t>
      </w:r>
      <w:r>
        <w:rPr>
          <w:rFonts w:ascii="Times New Roman" w:hAnsi="Times New Roman"/>
          <w:sz w:val="28"/>
        </w:rPr>
        <w:t>обществе</w:t>
      </w:r>
      <w:r w:rsidRPr="0021205A">
        <w:rPr>
          <w:rFonts w:ascii="Times New Roman" w:hAnsi="Times New Roman"/>
          <w:sz w:val="28"/>
        </w:rPr>
        <w:t>;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5) ценности научного познания: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lastRenderedPageBreak/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</w:t>
      </w:r>
      <w:r>
        <w:rPr>
          <w:rFonts w:ascii="Times New Roman" w:hAnsi="Times New Roman"/>
          <w:sz w:val="28"/>
        </w:rPr>
        <w:t>экономической</w:t>
      </w:r>
      <w:r w:rsidRPr="0021205A">
        <w:rPr>
          <w:rFonts w:ascii="Times New Roman" w:hAnsi="Times New Roman"/>
          <w:sz w:val="28"/>
        </w:rPr>
        <w:t xml:space="preserve"> науки как сферы человеческой деятельности, этапов её развития и значимости для развития цивилизации, овладением языком </w:t>
      </w:r>
      <w:r>
        <w:rPr>
          <w:rFonts w:ascii="Times New Roman" w:hAnsi="Times New Roman"/>
          <w:sz w:val="28"/>
        </w:rPr>
        <w:t>экономики</w:t>
      </w:r>
      <w:r w:rsidRPr="0021205A"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финансовой</w:t>
      </w:r>
      <w:r w:rsidRPr="0021205A">
        <w:rPr>
          <w:rFonts w:ascii="Times New Roman" w:hAnsi="Times New Roman"/>
          <w:sz w:val="28"/>
        </w:rPr>
        <w:t xml:space="preserve"> культур</w:t>
      </w:r>
      <w:r>
        <w:rPr>
          <w:rFonts w:ascii="Times New Roman" w:hAnsi="Times New Roman"/>
          <w:sz w:val="28"/>
        </w:rPr>
        <w:t>ы</w:t>
      </w:r>
      <w:r w:rsidRPr="0021205A">
        <w:rPr>
          <w:rFonts w:ascii="Times New Roman" w:hAnsi="Times New Roman"/>
          <w:sz w:val="28"/>
        </w:rPr>
        <w:t xml:space="preserve"> как средством познания мира, овладением простейшими навыками исследовательской деятельности;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 xml:space="preserve">готовностью применять знания </w:t>
      </w:r>
      <w:r>
        <w:rPr>
          <w:rFonts w:ascii="Times New Roman" w:hAnsi="Times New Roman"/>
          <w:sz w:val="28"/>
        </w:rPr>
        <w:t xml:space="preserve">в области финансов </w:t>
      </w:r>
      <w:r w:rsidRPr="0021205A">
        <w:rPr>
          <w:rFonts w:ascii="Times New Roman" w:hAnsi="Times New Roman"/>
          <w:sz w:val="28"/>
        </w:rPr>
        <w:t xml:space="preserve">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21205A">
        <w:rPr>
          <w:rFonts w:ascii="Times New Roman" w:hAnsi="Times New Roman"/>
          <w:sz w:val="28"/>
        </w:rPr>
        <w:t>сформированностью</w:t>
      </w:r>
      <w:proofErr w:type="spellEnd"/>
      <w:r w:rsidRPr="0021205A">
        <w:rPr>
          <w:rFonts w:ascii="Times New Roman" w:hAnsi="Times New Roman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7) экологическое воспитание: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ориентацией на применение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b/>
          <w:sz w:val="28"/>
        </w:rPr>
        <w:t>8) адаптация к изменяющимся условиям социальной и природной среды: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80261" w:rsidRDefault="00580261" w:rsidP="00580261">
      <w:pPr>
        <w:spacing w:after="0" w:line="264" w:lineRule="auto"/>
        <w:ind w:firstLine="600"/>
        <w:jc w:val="both"/>
        <w:rPr>
          <w:rFonts w:ascii="Times New Roman" w:hAnsi="Times New Roman"/>
          <w:sz w:val="28"/>
        </w:rPr>
      </w:pPr>
      <w:r w:rsidRPr="0021205A"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80261" w:rsidRPr="009C5F79" w:rsidRDefault="00580261" w:rsidP="00580261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финансовой грамоты, развитию умений принимать успешные финансовые решения, активность и самостоятельность в познавательной деятельности;</w:t>
      </w:r>
    </w:p>
    <w:p w:rsidR="00580261" w:rsidRPr="009C5F79" w:rsidRDefault="00580261" w:rsidP="00580261">
      <w:pPr>
        <w:pStyle w:val="c8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 w:rsidRPr="009C5F79">
        <w:rPr>
          <w:rStyle w:val="c1"/>
          <w:rFonts w:eastAsiaTheme="majorEastAsia"/>
          <w:color w:val="000000"/>
          <w:sz w:val="28"/>
          <w:szCs w:val="28"/>
        </w:rPr>
        <w:t>- осознание своих привычек при пользовании деньгами и возможностей изменения этих привычек при формировании финансово грамотного поведения;</w:t>
      </w:r>
    </w:p>
    <w:p w:rsidR="00580261" w:rsidRPr="0021205A" w:rsidRDefault="00580261" w:rsidP="00580261">
      <w:pPr>
        <w:spacing w:after="0" w:line="264" w:lineRule="auto"/>
        <w:ind w:firstLine="600"/>
        <w:jc w:val="both"/>
      </w:pPr>
      <w:r w:rsidRPr="0021205A">
        <w:rPr>
          <w:rFonts w:ascii="Times New Roman" w:hAnsi="Times New Roman"/>
          <w:sz w:val="28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80261" w:rsidRPr="0021205A" w:rsidRDefault="00580261" w:rsidP="00580261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МЕТАПРЕДМЕТНЫЕ РЕЗУЛЬТАТЫ</w:t>
      </w:r>
    </w:p>
    <w:p w:rsidR="00580261" w:rsidRPr="0021205A" w:rsidRDefault="00580261" w:rsidP="00580261">
      <w:pPr>
        <w:spacing w:after="0" w:line="264" w:lineRule="auto"/>
        <w:ind w:left="120"/>
        <w:jc w:val="both"/>
      </w:pPr>
    </w:p>
    <w:p w:rsidR="00580261" w:rsidRPr="0021205A" w:rsidRDefault="00580261" w:rsidP="00580261">
      <w:pPr>
        <w:spacing w:after="0" w:line="264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580261" w:rsidRDefault="00580261" w:rsidP="00580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580261" w:rsidRPr="0021205A" w:rsidRDefault="00580261" w:rsidP="00580261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выявлять и характеризовать существенные признаки </w:t>
      </w:r>
      <w:r>
        <w:rPr>
          <w:rFonts w:ascii="Times New Roman" w:hAnsi="Times New Roman"/>
          <w:sz w:val="28"/>
        </w:rPr>
        <w:t xml:space="preserve">экономических </w:t>
      </w:r>
      <w:r w:rsidRPr="0021205A">
        <w:rPr>
          <w:rFonts w:ascii="Times New Roman" w:hAnsi="Times New Roman"/>
          <w:sz w:val="28"/>
        </w:rPr>
        <w:t>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80261" w:rsidRPr="0021205A" w:rsidRDefault="00580261" w:rsidP="00580261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80261" w:rsidRPr="0021205A" w:rsidRDefault="00580261" w:rsidP="00580261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80261" w:rsidRPr="0021205A" w:rsidRDefault="00580261" w:rsidP="00580261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80261" w:rsidRPr="0021205A" w:rsidRDefault="00580261" w:rsidP="00580261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самостоятельно несложные доказательства фактов</w:t>
      </w:r>
      <w:r>
        <w:rPr>
          <w:rFonts w:ascii="Times New Roman" w:hAnsi="Times New Roman"/>
          <w:sz w:val="28"/>
        </w:rPr>
        <w:t xml:space="preserve"> для принятия решения в сфере финансовой грамотности</w:t>
      </w:r>
      <w:r w:rsidRPr="0021205A">
        <w:rPr>
          <w:rFonts w:ascii="Times New Roman" w:hAnsi="Times New Roman"/>
          <w:sz w:val="28"/>
        </w:rPr>
        <w:t xml:space="preserve">, выстраивать аргументацию, приводить примеры и </w:t>
      </w:r>
      <w:proofErr w:type="spellStart"/>
      <w:r w:rsidRPr="0021205A">
        <w:rPr>
          <w:rFonts w:ascii="Times New Roman" w:hAnsi="Times New Roman"/>
          <w:sz w:val="28"/>
        </w:rPr>
        <w:t>контрпримеры</w:t>
      </w:r>
      <w:proofErr w:type="spellEnd"/>
      <w:r w:rsidRPr="0021205A">
        <w:rPr>
          <w:rFonts w:ascii="Times New Roman" w:hAnsi="Times New Roman"/>
          <w:sz w:val="28"/>
        </w:rPr>
        <w:t>, обосновывать собственные рассуждения;</w:t>
      </w:r>
    </w:p>
    <w:p w:rsidR="00580261" w:rsidRPr="0021205A" w:rsidRDefault="00580261" w:rsidP="00580261">
      <w:pPr>
        <w:numPr>
          <w:ilvl w:val="0"/>
          <w:numId w:val="1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0261" w:rsidRDefault="00580261" w:rsidP="00580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580261" w:rsidRPr="0021205A" w:rsidRDefault="00580261" w:rsidP="00580261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80261" w:rsidRPr="0021205A" w:rsidRDefault="00580261" w:rsidP="00580261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80261" w:rsidRPr="0021205A" w:rsidRDefault="00580261" w:rsidP="00580261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80261" w:rsidRPr="0021205A" w:rsidRDefault="00580261" w:rsidP="00580261">
      <w:pPr>
        <w:numPr>
          <w:ilvl w:val="0"/>
          <w:numId w:val="2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80261" w:rsidRDefault="00580261" w:rsidP="00580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580261" w:rsidRPr="0021205A" w:rsidRDefault="00580261" w:rsidP="00580261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580261" w:rsidRPr="0021205A" w:rsidRDefault="00580261" w:rsidP="00580261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80261" w:rsidRPr="0021205A" w:rsidRDefault="00580261" w:rsidP="00580261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80261" w:rsidRPr="0021205A" w:rsidRDefault="00580261" w:rsidP="00580261">
      <w:pPr>
        <w:numPr>
          <w:ilvl w:val="0"/>
          <w:numId w:val="3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80261" w:rsidRDefault="00580261" w:rsidP="0058026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580261" w:rsidRPr="0021205A" w:rsidRDefault="00580261" w:rsidP="00580261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80261" w:rsidRPr="0021205A" w:rsidRDefault="00580261" w:rsidP="00580261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80261" w:rsidRPr="0021205A" w:rsidRDefault="00580261" w:rsidP="00580261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80261" w:rsidRPr="0021205A" w:rsidRDefault="00580261" w:rsidP="00580261">
      <w:pPr>
        <w:numPr>
          <w:ilvl w:val="0"/>
          <w:numId w:val="4"/>
        </w:numPr>
        <w:spacing w:after="0" w:line="264" w:lineRule="auto"/>
        <w:jc w:val="both"/>
      </w:pPr>
      <w:r w:rsidRPr="0021205A"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80261" w:rsidRPr="0021205A" w:rsidRDefault="00580261" w:rsidP="00580261">
      <w:pPr>
        <w:numPr>
          <w:ilvl w:val="0"/>
          <w:numId w:val="4"/>
        </w:numPr>
        <w:spacing w:after="0" w:line="240" w:lineRule="auto"/>
        <w:jc w:val="both"/>
      </w:pPr>
      <w:r w:rsidRPr="0021205A"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80261" w:rsidRPr="0021205A" w:rsidRDefault="00580261" w:rsidP="00580261">
      <w:pPr>
        <w:numPr>
          <w:ilvl w:val="0"/>
          <w:numId w:val="4"/>
        </w:numPr>
        <w:spacing w:after="0" w:line="240" w:lineRule="auto"/>
        <w:jc w:val="both"/>
      </w:pPr>
      <w:r w:rsidRPr="0021205A">
        <w:rPr>
          <w:rFonts w:ascii="Times New Roman" w:hAnsi="Times New Roman"/>
          <w:sz w:val="28"/>
        </w:rPr>
        <w:lastRenderedPageBreak/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80261" w:rsidRPr="0021205A" w:rsidRDefault="00580261" w:rsidP="00580261">
      <w:pPr>
        <w:spacing w:after="0" w:line="240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580261" w:rsidRPr="0021205A" w:rsidRDefault="00580261" w:rsidP="00580261">
      <w:pPr>
        <w:spacing w:after="0" w:line="240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Самоорганизация:</w:t>
      </w:r>
    </w:p>
    <w:p w:rsidR="00580261" w:rsidRPr="0021205A" w:rsidRDefault="00580261" w:rsidP="00580261">
      <w:pPr>
        <w:numPr>
          <w:ilvl w:val="0"/>
          <w:numId w:val="5"/>
        </w:numPr>
        <w:spacing w:after="0" w:line="240" w:lineRule="auto"/>
        <w:jc w:val="both"/>
      </w:pPr>
      <w:r w:rsidRPr="0021205A">
        <w:rPr>
          <w:rFonts w:ascii="Times New Roman" w:hAnsi="Times New Roman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80261" w:rsidRDefault="00580261" w:rsidP="00580261">
      <w:pPr>
        <w:spacing w:after="0" w:line="240" w:lineRule="auto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580261" w:rsidRPr="0021205A" w:rsidRDefault="00580261" w:rsidP="00580261">
      <w:pPr>
        <w:numPr>
          <w:ilvl w:val="0"/>
          <w:numId w:val="6"/>
        </w:numPr>
        <w:spacing w:after="0" w:line="240" w:lineRule="auto"/>
        <w:jc w:val="both"/>
      </w:pPr>
      <w:r w:rsidRPr="0021205A">
        <w:rPr>
          <w:rFonts w:ascii="Times New Roman" w:hAnsi="Times New Roman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580261" w:rsidRPr="0021205A" w:rsidRDefault="00580261" w:rsidP="00580261">
      <w:pPr>
        <w:numPr>
          <w:ilvl w:val="0"/>
          <w:numId w:val="6"/>
        </w:numPr>
        <w:spacing w:after="0" w:line="240" w:lineRule="auto"/>
        <w:jc w:val="both"/>
      </w:pPr>
      <w:r w:rsidRPr="0021205A"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80261" w:rsidRPr="0021205A" w:rsidRDefault="00580261" w:rsidP="00580261">
      <w:pPr>
        <w:numPr>
          <w:ilvl w:val="0"/>
          <w:numId w:val="6"/>
        </w:numPr>
        <w:spacing w:after="0" w:line="240" w:lineRule="auto"/>
        <w:jc w:val="both"/>
      </w:pPr>
      <w:r w:rsidRPr="0021205A">
        <w:rPr>
          <w:rFonts w:ascii="Times New Roman" w:hAnsi="Times New Roman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21205A">
        <w:rPr>
          <w:rFonts w:ascii="Times New Roman" w:hAnsi="Times New Roman"/>
          <w:sz w:val="28"/>
        </w:rPr>
        <w:t>недостижения</w:t>
      </w:r>
      <w:proofErr w:type="spellEnd"/>
      <w:r w:rsidRPr="0021205A">
        <w:rPr>
          <w:rFonts w:ascii="Times New Roman" w:hAnsi="Times New Roman"/>
          <w:sz w:val="28"/>
        </w:rPr>
        <w:t xml:space="preserve"> цели, находить ошибку, давать оценку приобретённому опыту.</w:t>
      </w:r>
    </w:p>
    <w:p w:rsidR="00580261" w:rsidRPr="0021205A" w:rsidRDefault="00580261" w:rsidP="00580261">
      <w:pPr>
        <w:spacing w:after="0" w:line="240" w:lineRule="auto"/>
        <w:ind w:left="120"/>
        <w:jc w:val="both"/>
      </w:pPr>
    </w:p>
    <w:p w:rsidR="00580261" w:rsidRPr="0021205A" w:rsidRDefault="00580261" w:rsidP="00580261">
      <w:pPr>
        <w:spacing w:after="0" w:line="240" w:lineRule="auto"/>
        <w:ind w:left="120"/>
        <w:jc w:val="both"/>
      </w:pPr>
      <w:r w:rsidRPr="0021205A">
        <w:rPr>
          <w:rFonts w:ascii="Times New Roman" w:hAnsi="Times New Roman"/>
          <w:b/>
          <w:sz w:val="28"/>
        </w:rPr>
        <w:t>ПРЕДМЕТНЫЕ РЕЗУЛЬТАТЫ</w:t>
      </w:r>
    </w:p>
    <w:p w:rsidR="00580261" w:rsidRPr="0021205A" w:rsidRDefault="00580261" w:rsidP="00580261">
      <w:pPr>
        <w:spacing w:after="0" w:line="240" w:lineRule="auto"/>
        <w:ind w:left="120"/>
        <w:jc w:val="both"/>
      </w:pPr>
    </w:p>
    <w:p w:rsidR="00580261" w:rsidRDefault="00580261" w:rsidP="00580261">
      <w:pPr>
        <w:spacing w:after="0" w:line="240" w:lineRule="auto"/>
        <w:ind w:firstLine="600"/>
        <w:jc w:val="both"/>
        <w:rPr>
          <w:rFonts w:ascii="Times New Roman" w:hAnsi="Times New Roman"/>
          <w:sz w:val="28"/>
        </w:rPr>
      </w:pPr>
      <w:bookmarkStart w:id="2" w:name="_Toc124426234"/>
      <w:bookmarkEnd w:id="2"/>
      <w:r w:rsidRPr="0021205A">
        <w:rPr>
          <w:rFonts w:ascii="Times New Roman" w:hAnsi="Times New Roman"/>
          <w:sz w:val="28"/>
        </w:rPr>
        <w:t xml:space="preserve">К концу обучения </w:t>
      </w:r>
      <w:r w:rsidRPr="0021205A">
        <w:rPr>
          <w:rFonts w:ascii="Times New Roman" w:hAnsi="Times New Roman"/>
          <w:b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11</w:t>
      </w:r>
      <w:r w:rsidRPr="0021205A">
        <w:rPr>
          <w:rFonts w:ascii="Times New Roman" w:hAnsi="Times New Roman"/>
          <w:b/>
          <w:sz w:val="28"/>
        </w:rPr>
        <w:t xml:space="preserve"> классе</w:t>
      </w:r>
      <w:r w:rsidRPr="0021205A"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580261" w:rsidRPr="00FC76D2" w:rsidRDefault="00580261" w:rsidP="0058026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особенност</w:t>
      </w:r>
      <w:r>
        <w:rPr>
          <w:rFonts w:ascii="Times New Roman" w:hAnsi="Times New Roman"/>
          <w:sz w:val="28"/>
          <w:szCs w:val="28"/>
        </w:rPr>
        <w:t>и</w:t>
      </w:r>
      <w:r w:rsidRPr="00FC76D2">
        <w:rPr>
          <w:rFonts w:ascii="Times New Roman" w:hAnsi="Times New Roman"/>
          <w:sz w:val="28"/>
          <w:szCs w:val="28"/>
        </w:rPr>
        <w:t xml:space="preserve"> пенсионной системы в России, видах пенсий, факторах, определяющих размер пенсии, способах формирования будущей пенсии;</w:t>
      </w:r>
    </w:p>
    <w:p w:rsidR="00580261" w:rsidRPr="00FC76D2" w:rsidRDefault="00580261" w:rsidP="0058026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ы</w:t>
      </w:r>
      <w:r w:rsidRPr="00FC76D2">
        <w:rPr>
          <w:rFonts w:ascii="Times New Roman" w:hAnsi="Times New Roman"/>
          <w:sz w:val="28"/>
          <w:szCs w:val="28"/>
        </w:rPr>
        <w:t xml:space="preserve"> функционирования и организации бизнеса, структуре бизнес-плана, налогообложении малого бизнеса и источниках его финансирования;</w:t>
      </w:r>
    </w:p>
    <w:p w:rsidR="00580261" w:rsidRPr="00B6185C" w:rsidRDefault="00580261" w:rsidP="0058026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 xml:space="preserve">отличать виды финансовых мошенничеств и особенности их функционирования, </w:t>
      </w:r>
    </w:p>
    <w:p w:rsidR="00580261" w:rsidRPr="00B6185C" w:rsidRDefault="00580261" w:rsidP="00580261">
      <w:pPr>
        <w:shd w:val="clear" w:color="auto" w:fill="FFFFFF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понимать способы идентификации финансовых мошенничеств среди предлагаемых финансовых продуктов;</w:t>
      </w:r>
    </w:p>
    <w:p w:rsidR="00580261" w:rsidRDefault="00580261" w:rsidP="005802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6D2">
        <w:rPr>
          <w:rFonts w:ascii="Times New Roman" w:hAnsi="Times New Roman"/>
          <w:sz w:val="28"/>
          <w:szCs w:val="28"/>
        </w:rPr>
        <w:t>понима</w:t>
      </w:r>
      <w:r>
        <w:rPr>
          <w:rFonts w:ascii="Times New Roman" w:hAnsi="Times New Roman"/>
          <w:sz w:val="28"/>
          <w:szCs w:val="28"/>
        </w:rPr>
        <w:t>ть</w:t>
      </w:r>
      <w:r w:rsidRPr="00FC76D2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</w:t>
      </w:r>
      <w:r w:rsidRPr="00FC76D2">
        <w:rPr>
          <w:rFonts w:ascii="Times New Roman" w:hAnsi="Times New Roman"/>
          <w:sz w:val="28"/>
          <w:szCs w:val="28"/>
        </w:rPr>
        <w:t xml:space="preserve"> поведения при взаимодействии с различными финансовыми институтами.</w:t>
      </w:r>
      <w:r w:rsidRPr="00192FEF">
        <w:rPr>
          <w:rFonts w:ascii="Times New Roman" w:hAnsi="Times New Roman"/>
          <w:b/>
          <w:sz w:val="24"/>
          <w:szCs w:val="24"/>
        </w:rPr>
        <w:t xml:space="preserve"> </w:t>
      </w:r>
    </w:p>
    <w:p w:rsidR="00580261" w:rsidRDefault="00580261" w:rsidP="00741170">
      <w:pPr>
        <w:rPr>
          <w:rFonts w:ascii="Times New Roman" w:hAnsi="Times New Roman"/>
          <w:sz w:val="28"/>
          <w:szCs w:val="28"/>
        </w:rPr>
      </w:pPr>
    </w:p>
    <w:p w:rsidR="00741170" w:rsidRPr="00741170" w:rsidRDefault="00741170" w:rsidP="00741170">
      <w:pPr>
        <w:rPr>
          <w:rFonts w:ascii="Times New Roman" w:hAnsi="Times New Roman"/>
          <w:b/>
          <w:sz w:val="28"/>
          <w:szCs w:val="28"/>
        </w:rPr>
      </w:pPr>
      <w:r w:rsidRPr="00741170">
        <w:rPr>
          <w:rFonts w:ascii="Times New Roman" w:hAnsi="Times New Roman"/>
          <w:b/>
          <w:sz w:val="28"/>
          <w:szCs w:val="28"/>
        </w:rPr>
        <w:t>Содержание курса.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Модуль 1. Банки: чем они могут быть вам полезны в жизни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 xml:space="preserve"> Базовые понятия и знания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Банковская система, коммерческий банк, депозит, система страхования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вкладов, кредит, кредитная история, процент, ипотека, кредитная карта, автокредитование, потребительское кредитование.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Понятие банковской системы, виды депозитов, порядок начисления простых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и сложных процентов, порядок возмещения вкладов, основные параметры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депозита, виды кредитов, характеристики кредита, параметры выбора необходимого вида кредита.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Умения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Выбирать подходящий вид вложения денежных средств в банке, сравнивать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банковские вклады и кредиты, защищать свои права, проводить предварительные расчёты по платежам по кредиту с использованием формулы простых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и сложных процентов, оценивать стоимость привлечения средств в различных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финансовых организациях.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Компетенции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Выбирать оптимальный вид инвестирования средств с использованием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банков, рассчитывать собственную долговую нагрузку, подбирать оптимальный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вид кредитования, знать свои права и порядок их защиты, сравнивать различные варианты вложения денежных средств в банке.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 xml:space="preserve"> Модуль 2. Фондовый рынок: как его использовать для роста доходов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Базовые понятия и знания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Фондовый рынок, ценная бумага, акция, облигация, вексель, пай, паевой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инвестиционный фонд, общий фонд банковского управления, брокер, дилер,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валюта, валютный курс, рынок РОКЕХ.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Понятие фондового рынка, виды ценных бумаг, разновидности паевых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инвестиционных фондов, отличия паевых инвестиционных фондов от общих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фондов банковского управления, виды профессиональных участников ценных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бумаг, типы валютных сделок.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Умения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Выбирать подходящий инструмент инвестирования на фондовом рынке,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выявлять риски, сопутствующие инвестированию денег на рынке ценных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бумаг, рассчитывать уровень доходности по инвестициям, анализировать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информацию для принятия решений на фондовом рынке.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Компетенции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Знание и выбор инструментов фондового рынка, работа с информационными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потоками для принятия оптимальных финансовых решений на рынке, расчёт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>необходимых показателей эффективности работы на фондовом рынке,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определение и нейтрализация основных рисков, связанных с работой на фондовом рынке.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Модуль 3. Налоги: почему их надо платить и чем грозит неуплата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Базовые понятия и знания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Налоговая система, налоги, пошлины, сборы, ИНН, налоговый вычет, пеня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по налогам, налоговая декларация. Основания взимания налогов с граждан,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налоги, уплачиваемые гражданами, необходимость получения ИНН и порядок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его получения, случаи, в которых необходимо заполнять налоговую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декларацию, знание случаев и способов получения налоговых вычетов.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Умения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Пользоваться личным кабинетом на сайте налоговой инспекции и получать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актуальную информацию о начисленных налогах и задолженности, заполнять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налоговую декларацию, оформлять заявление на получение налогового вычета,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рассчитывать сумму налогов к уплате.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Компетенции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Организовывать свои отношения с налоговыми органами, своевременно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реагировать на изменения в налоговом законодательстве.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 xml:space="preserve"> Модуль 4. Страхование: что и как надо страховать, чтобы не попасть в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беду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Базовые понятия и знания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Страхование, страховой полис, имущественное страхование, личное страхование, страхование ответственности, страховой случай, страховая выплата,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обязательное и добровольное страхование, франшиза, страховая сумма, страховая стоимость, страховая премия. Страховой рынок, основные участники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страхового рынка, особенности развития страхового рынка в России,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классификация страховых продуктов, условия осуществления различных видов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страхования, алгоритм действий при наступлении страховых случаев,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особенности выбора страховой компании.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Умения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Понимать содержание договора страхования, уметь работать с правилами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страхования, уметь актуализировать страховую информацию, уметь правильно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выбрать условия страхования, уметь оперировать страховой терминологией,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разбираться в критериях выбора страховой компании.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Компетенции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 xml:space="preserve"> Понимать нужность и важность процедуры страхования, проводить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сравнение страховых продуктов, принимать правильные решения о страховании на основе проведения анализа жизненной ситуации, оценивать надёжность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страховой компании, оценивать правильность и прозрачность условий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страхования.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Модуль 5. Собственный бизнес: как создать и не потерять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Базовые понятия и знания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Бизнес, уставный капитал, привлечённый капитал, бизнес-план, доходы,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расходы, прибыль, бухгалтерский учёт, маркетинг, менеджмент, налоги, риски,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малый и средний бизнес.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Понятие малого и среднего бизнеса, порядок формирования уставного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капитала, структура доходов и расходов, порядок расчёта прибыли, необходимость и назначение бухгалтерского учёта, функции маркетинга и менеджмента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в работе предприятия, порядок расчёта и уплаты налогов в малом и среднем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бизнесе, определение рисков и их снижение.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Умения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Определять потребность в капитале для развития бизнеса, составлять </w:t>
      </w:r>
      <w:proofErr w:type="spellStart"/>
      <w:r w:rsidRPr="008B2419">
        <w:rPr>
          <w:rFonts w:ascii="Times New Roman" w:hAnsi="Times New Roman"/>
          <w:sz w:val="28"/>
          <w:szCs w:val="28"/>
        </w:rPr>
        <w:t>бизнесплан</w:t>
      </w:r>
      <w:proofErr w:type="spellEnd"/>
      <w:r w:rsidRPr="008B2419">
        <w:rPr>
          <w:rFonts w:ascii="Times New Roman" w:hAnsi="Times New Roman"/>
          <w:sz w:val="28"/>
          <w:szCs w:val="28"/>
        </w:rPr>
        <w:t>, рассчитывать прибыль, налоги, знать порядок уплаты налогов в малом 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>среднем бизнесе, строить структуру управления на предприятии.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Компетенции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Знание ключевых этапов создания бизнеса, структуры бизнес-плана, финансовых расчётов, необходимых для ведения бизнеса, знание основ маркетинга и менеджмента, необходимых для управления вновь созданным предприятием.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Модуль 6. Риски в мире денег: как защититься от разорения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Базовые понятия и знания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Инвестиции, инвестирование, инвестиционный портфель, стратегия инвестирования, инвестиционный инструмент, диверсификация инвестиционного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портфеля, финансовый риск, доходность, срок инвестирования, сумма </w:t>
      </w:r>
      <w:proofErr w:type="spellStart"/>
      <w:r w:rsidRPr="008B2419">
        <w:rPr>
          <w:rFonts w:ascii="Times New Roman" w:hAnsi="Times New Roman"/>
          <w:sz w:val="28"/>
          <w:szCs w:val="28"/>
        </w:rPr>
        <w:t>инвести</w:t>
      </w:r>
      <w:proofErr w:type="spellEnd"/>
      <w:r w:rsidRPr="008B2419">
        <w:rPr>
          <w:rFonts w:ascii="Times New Roman" w:hAnsi="Times New Roman"/>
          <w:sz w:val="28"/>
          <w:szCs w:val="28"/>
        </w:rPr>
        <w:t>-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proofErr w:type="spellStart"/>
      <w:r w:rsidRPr="008B2419">
        <w:rPr>
          <w:rFonts w:ascii="Times New Roman" w:hAnsi="Times New Roman"/>
          <w:sz w:val="28"/>
          <w:szCs w:val="28"/>
        </w:rPr>
        <w:t>рования</w:t>
      </w:r>
      <w:proofErr w:type="spellEnd"/>
      <w:r w:rsidRPr="008B2419">
        <w:rPr>
          <w:rFonts w:ascii="Times New Roman" w:hAnsi="Times New Roman"/>
          <w:sz w:val="28"/>
          <w:szCs w:val="28"/>
        </w:rPr>
        <w:t xml:space="preserve">, финансовая пирамида, </w:t>
      </w:r>
      <w:proofErr w:type="spellStart"/>
      <w:r w:rsidRPr="008B2419">
        <w:rPr>
          <w:rFonts w:ascii="Times New Roman" w:hAnsi="Times New Roman"/>
          <w:sz w:val="28"/>
          <w:szCs w:val="28"/>
        </w:rPr>
        <w:t>Хайп</w:t>
      </w:r>
      <w:proofErr w:type="spellEnd"/>
      <w:r w:rsidRPr="008B24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2419">
        <w:rPr>
          <w:rFonts w:ascii="Times New Roman" w:hAnsi="Times New Roman"/>
          <w:sz w:val="28"/>
          <w:szCs w:val="28"/>
        </w:rPr>
        <w:t>фишинг</w:t>
      </w:r>
      <w:proofErr w:type="spellEnd"/>
      <w:r w:rsidRPr="008B241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2419">
        <w:rPr>
          <w:rFonts w:ascii="Times New Roman" w:hAnsi="Times New Roman"/>
          <w:sz w:val="28"/>
          <w:szCs w:val="28"/>
        </w:rPr>
        <w:t>фарминг</w:t>
      </w:r>
      <w:proofErr w:type="spellEnd"/>
      <w:r w:rsidRPr="008B2419">
        <w:rPr>
          <w:rFonts w:ascii="Times New Roman" w:hAnsi="Times New Roman"/>
          <w:sz w:val="28"/>
          <w:szCs w:val="28"/>
        </w:rPr>
        <w:t>. Виды рисков при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осуществлении финансовых операций, способы защиты от финансовых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мошенничеств, знания о признаках финансовой пирамиды.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Умения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Различать стратегии инвестирования, выбирать приемлемую для себя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стратегию инвестирования с позиции приемлемого уровня риска и доходности,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рассчитать доходность инвестиций, диверсифицировать инвестиционный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портфель с точки зрения минимизации рисков и приемлемости доходности,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 xml:space="preserve">распознать финансовую пирамиду среди множества инвестиционных предложений, отличить </w:t>
      </w:r>
      <w:proofErr w:type="spellStart"/>
      <w:r w:rsidRPr="008B2419">
        <w:rPr>
          <w:rFonts w:ascii="Times New Roman" w:hAnsi="Times New Roman"/>
          <w:sz w:val="28"/>
          <w:szCs w:val="28"/>
        </w:rPr>
        <w:t>фишинговый</w:t>
      </w:r>
      <w:proofErr w:type="spellEnd"/>
      <w:r w:rsidRPr="008B2419">
        <w:rPr>
          <w:rFonts w:ascii="Times New Roman" w:hAnsi="Times New Roman"/>
          <w:sz w:val="28"/>
          <w:szCs w:val="28"/>
        </w:rPr>
        <w:t xml:space="preserve"> сайт от подлинного, защитить себя от </w:t>
      </w:r>
      <w:proofErr w:type="spellStart"/>
      <w:r w:rsidRPr="008B2419">
        <w:rPr>
          <w:rFonts w:ascii="Times New Roman" w:hAnsi="Times New Roman"/>
          <w:sz w:val="28"/>
          <w:szCs w:val="28"/>
        </w:rPr>
        <w:t>фарминга</w:t>
      </w:r>
      <w:proofErr w:type="spellEnd"/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8B2419">
        <w:rPr>
          <w:rFonts w:ascii="Times New Roman" w:hAnsi="Times New Roman"/>
          <w:sz w:val="28"/>
          <w:szCs w:val="28"/>
        </w:rPr>
        <w:t>фишинга</w:t>
      </w:r>
      <w:proofErr w:type="spellEnd"/>
      <w:r w:rsidRPr="008B2419">
        <w:rPr>
          <w:rFonts w:ascii="Times New Roman" w:hAnsi="Times New Roman"/>
          <w:sz w:val="28"/>
          <w:szCs w:val="28"/>
        </w:rPr>
        <w:t>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Компетенции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Сравнивать и выбирать оптимальный вариант размещения своего капитала в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различные инвестиционные инструменты, оценивать доходность своих инвестиций, определять уровень риска инвестиционного портфеля.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Модуль 7. Обеспеченная старость: возможности пенсионного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накопления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Базовые понятия и знания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Пенсия, пенсионная система, пенсионный фонд, управляющая компания,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негосударственное пенсионное обеспечение. Способы финансового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обеспечения в старости, основания получения пенсии по старости, знание о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существующих программах пенсионного обеспечения.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Умения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Влиять на размер собственной будущей пенсии, с помощью калькулятора,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размещённого на сайте Пенсионного фонда России, рассчитывать размер пенсии, выбирать негосударственный пенсионный фонд.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lastRenderedPageBreak/>
        <w:t xml:space="preserve"> Компетенции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 xml:space="preserve"> Управление собственными пенсионными накоплениями, выбор оптимального направления инвестирования накопительной части своей будущей</w:t>
      </w:r>
    </w:p>
    <w:p w:rsidR="00741170" w:rsidRPr="008B2419" w:rsidRDefault="00741170" w:rsidP="00741170">
      <w:pPr>
        <w:rPr>
          <w:rFonts w:ascii="Times New Roman" w:hAnsi="Times New Roman"/>
          <w:sz w:val="28"/>
          <w:szCs w:val="28"/>
        </w:rPr>
      </w:pPr>
      <w:r w:rsidRPr="008B2419">
        <w:rPr>
          <w:rFonts w:ascii="Times New Roman" w:hAnsi="Times New Roman"/>
          <w:sz w:val="28"/>
          <w:szCs w:val="28"/>
        </w:rPr>
        <w:t>пенсии, выбор негосударственного пенсионного фонда с точки зрения надёжности и доходности.</w:t>
      </w:r>
    </w:p>
    <w:p w:rsidR="004F48C8" w:rsidRPr="009D67F8" w:rsidRDefault="004F48C8" w:rsidP="00741170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Цели обучения: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 </w:t>
      </w: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приобретение опыта решения задач на управление личными финансами учащимися 10—11 классов на основе практико-ориентированного подхода с применением современных информационных и цифровых технологий;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формирование финансовой грамотности у учащихся 10—11 классов для принятия аргументированных решений на основе альтернатив в цифровом мире.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 xml:space="preserve">Для достижения поставленных целей предлагается решение следующих задач: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раскрыть эволюцию денег и их роль денег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практикой использования различных, в том числе цифровых денег;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освоить механизм управления личными финансами;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изучить и применить инструменты сбережения и инвестирования в </w:t>
      </w:r>
      <w:proofErr w:type="spellStart"/>
      <w:r w:rsidRPr="009D67F8">
        <w:rPr>
          <w:rFonts w:ascii="Times New Roman" w:hAnsi="Times New Roman"/>
          <w:sz w:val="28"/>
          <w:szCs w:val="28"/>
        </w:rPr>
        <w:t>в</w:t>
      </w:r>
      <w:proofErr w:type="spellEnd"/>
      <w:r w:rsidRPr="009D67F8">
        <w:rPr>
          <w:rFonts w:ascii="Times New Roman" w:hAnsi="Times New Roman"/>
          <w:sz w:val="28"/>
          <w:szCs w:val="28"/>
        </w:rPr>
        <w:t xml:space="preserve">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познакомиться с процессами кредитования и заимствования в современной экономике;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рассмотреть возможности применения современных, в том числе цифровых технологий в процессе финансового планирования;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определить возможности формирования современной личности как условия поиска себя в динамично меняющимся мире; 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sym w:font="Symbol" w:char="F0B7"/>
      </w:r>
      <w:r w:rsidRPr="009D67F8">
        <w:rPr>
          <w:rFonts w:ascii="Times New Roman" w:hAnsi="Times New Roman"/>
          <w:sz w:val="28"/>
          <w:szCs w:val="28"/>
        </w:rPr>
        <w:t xml:space="preserve"> исследовать финансовые возможности для реализации </w:t>
      </w:r>
      <w:proofErr w:type="spellStart"/>
      <w:r w:rsidRPr="009D67F8">
        <w:rPr>
          <w:rFonts w:ascii="Times New Roman" w:hAnsi="Times New Roman"/>
          <w:sz w:val="28"/>
          <w:szCs w:val="28"/>
        </w:rPr>
        <w:t>стартапа</w:t>
      </w:r>
      <w:proofErr w:type="spellEnd"/>
      <w:r w:rsidRPr="009D67F8">
        <w:rPr>
          <w:rFonts w:ascii="Times New Roman" w:hAnsi="Times New Roman"/>
          <w:sz w:val="28"/>
          <w:szCs w:val="28"/>
        </w:rPr>
        <w:t>.</w:t>
      </w:r>
    </w:p>
    <w:p w:rsidR="004F48C8" w:rsidRPr="009D67F8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67F8">
        <w:rPr>
          <w:rFonts w:ascii="Times New Roman" w:hAnsi="Times New Roman"/>
          <w:sz w:val="28"/>
          <w:szCs w:val="28"/>
        </w:rPr>
        <w:t>По своей структуре Программа является общеобразовательной, предназначена для реализации на уровне среднего общего образования.  Реализация Программы рассчитана на два года обучения (10—11 классы) по 1 часу в неделю в течение каждого года: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lastRenderedPageBreak/>
        <w:t>10 класс-34 часа</w:t>
      </w:r>
    </w:p>
    <w:p w:rsidR="004F48C8" w:rsidRPr="00B6185C" w:rsidRDefault="004F48C8" w:rsidP="004F48C8">
      <w:pPr>
        <w:spacing w:after="0" w:line="264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B6185C">
        <w:rPr>
          <w:rFonts w:ascii="Times New Roman" w:hAnsi="Times New Roman"/>
          <w:sz w:val="28"/>
          <w:szCs w:val="28"/>
        </w:rPr>
        <w:t>11 класс-34 часа</w:t>
      </w:r>
    </w:p>
    <w:p w:rsidR="004F48C8" w:rsidRDefault="004F48C8" w:rsidP="004F48C8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</w:rPr>
      </w:pPr>
    </w:p>
    <w:p w:rsidR="004F48C8" w:rsidRPr="0021205A" w:rsidRDefault="004F48C8" w:rsidP="00580261">
      <w:pPr>
        <w:pStyle w:val="af0"/>
        <w:numPr>
          <w:ilvl w:val="0"/>
          <w:numId w:val="12"/>
        </w:numPr>
        <w:spacing w:after="0" w:line="264" w:lineRule="auto"/>
        <w:jc w:val="both"/>
      </w:pPr>
      <w:r w:rsidRPr="00580261">
        <w:rPr>
          <w:rFonts w:ascii="Times New Roman" w:hAnsi="Times New Roman"/>
          <w:b/>
          <w:sz w:val="28"/>
        </w:rPr>
        <w:t>СОДЕРЖАНИЕ ОБУЧЕНИЯ</w:t>
      </w:r>
    </w:p>
    <w:p w:rsidR="004F48C8" w:rsidRPr="0021205A" w:rsidRDefault="004F48C8" w:rsidP="004F48C8">
      <w:pPr>
        <w:spacing w:after="0" w:line="264" w:lineRule="auto"/>
        <w:ind w:left="120"/>
        <w:jc w:val="both"/>
      </w:pPr>
    </w:p>
    <w:p w:rsidR="004F48C8" w:rsidRPr="00F2465E" w:rsidRDefault="004F48C8" w:rsidP="00F2465E">
      <w:pPr>
        <w:spacing w:after="0" w:line="264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bookmarkStart w:id="3" w:name="block-7403588"/>
      <w:bookmarkEnd w:id="1"/>
      <w:r w:rsidRPr="00F2465E">
        <w:rPr>
          <w:rFonts w:ascii="Times New Roman" w:hAnsi="Times New Roman"/>
          <w:b/>
          <w:sz w:val="28"/>
          <w:szCs w:val="28"/>
        </w:rPr>
        <w:t>11 класс</w:t>
      </w:r>
    </w:p>
    <w:p w:rsidR="004F48C8" w:rsidRPr="009C5F79" w:rsidRDefault="00580261" w:rsidP="004F48C8">
      <w:pPr>
        <w:pStyle w:val="af0"/>
        <w:spacing w:after="0" w:line="264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  <w:r w:rsidR="004F48C8" w:rsidRPr="009C5F79">
        <w:rPr>
          <w:rFonts w:ascii="Times New Roman" w:hAnsi="Times New Roman" w:cs="Times New Roman"/>
          <w:b/>
          <w:sz w:val="28"/>
          <w:szCs w:val="28"/>
        </w:rPr>
        <w:t xml:space="preserve">. «Обеспеченная старость: возможности пенсионного накопления»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Факторы, влияющие на размер будущей пенсии, риски, присущие различным программам пенсионного обеспечения, понимание личной ответственности в пенсионном обеспечении, существование риска в разного рода пенсионных программах; важность пенсионных накоплений в России. Поиск актуальной информации на сайте Пенсионного фонда РФ, а также других ресурсах; формула расчета размера пенсии.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выбора негосударственного пенсионного фонда на рынке пенсионного обеспечения согласно целевым критериям.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Формирование навыков поиска актуальной и достоверной информации, решение задач на расчет размера пенсии по формуле.</w:t>
      </w:r>
    </w:p>
    <w:p w:rsidR="004F48C8" w:rsidRPr="009C5F79" w:rsidRDefault="00580261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="004F48C8" w:rsidRPr="009C5F79">
        <w:rPr>
          <w:rFonts w:ascii="Times New Roman" w:hAnsi="Times New Roman" w:cs="Times New Roman"/>
          <w:b/>
          <w:sz w:val="28"/>
          <w:szCs w:val="28"/>
        </w:rPr>
        <w:t xml:space="preserve">. «Собственный бизнес: как создать и не потерять»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 xml:space="preserve">Бизнес; финансовые риски и неудачи бизнеса; алгоритм бизнес-плана; самообразования для развития бизнеса, </w:t>
      </w:r>
      <w:proofErr w:type="spellStart"/>
      <w:r w:rsidRPr="009C5F79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9C5F79">
        <w:rPr>
          <w:rFonts w:ascii="Times New Roman" w:hAnsi="Times New Roman" w:cs="Times New Roman"/>
          <w:sz w:val="28"/>
          <w:szCs w:val="28"/>
        </w:rPr>
        <w:t>, бухучет, уставной капитал, доходы, расходы, прибыль, налогообложение, бизнес идеи.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 xml:space="preserve">Поиск актуальной информации по </w:t>
      </w:r>
      <w:proofErr w:type="spellStart"/>
      <w:r w:rsidRPr="009C5F79">
        <w:rPr>
          <w:rFonts w:ascii="Times New Roman" w:hAnsi="Times New Roman" w:cs="Times New Roman"/>
          <w:sz w:val="28"/>
          <w:szCs w:val="28"/>
        </w:rPr>
        <w:t>стартапам</w:t>
      </w:r>
      <w:proofErr w:type="spellEnd"/>
      <w:r w:rsidRPr="009C5F79">
        <w:rPr>
          <w:rFonts w:ascii="Times New Roman" w:hAnsi="Times New Roman" w:cs="Times New Roman"/>
          <w:sz w:val="28"/>
          <w:szCs w:val="28"/>
        </w:rPr>
        <w:t xml:space="preserve"> и ведению бизнеса. Маркетинг, менеджмент.</w:t>
      </w:r>
    </w:p>
    <w:p w:rsidR="004F48C8" w:rsidRPr="009C5F79" w:rsidRDefault="00580261" w:rsidP="004F48C8">
      <w:pPr>
        <w:pStyle w:val="af0"/>
        <w:spacing w:after="0" w:line="264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="004F48C8" w:rsidRPr="009C5F79">
        <w:rPr>
          <w:rFonts w:ascii="Times New Roman" w:hAnsi="Times New Roman" w:cs="Times New Roman"/>
          <w:b/>
          <w:sz w:val="28"/>
          <w:szCs w:val="28"/>
        </w:rPr>
        <w:t xml:space="preserve">. «Риски в мире денег: как защититься от разорения»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>Способы сохранности денег; финансовые риски в современной экономической ситуации; финансовая подушка безопасности на случай чрезвычайных и кризисных жизненных ситуаций; финансовые пирамиды и как не попасться на «хорошие» предложения.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t xml:space="preserve">Защита и безопасность личной информации в сети Интернет (быть осторожным с паролями, </w:t>
      </w:r>
      <w:proofErr w:type="spellStart"/>
      <w:r w:rsidRPr="009C5F79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9C5F79">
        <w:rPr>
          <w:rFonts w:ascii="Times New Roman" w:hAnsi="Times New Roman" w:cs="Times New Roman"/>
          <w:sz w:val="28"/>
          <w:szCs w:val="28"/>
        </w:rPr>
        <w:t>-кодами и др.); поиск актуальной информации на сайтах компаний и государственных служб; сопоставление и анализ полученной информации из различных источников.</w:t>
      </w:r>
    </w:p>
    <w:p w:rsidR="004F48C8" w:rsidRPr="009C5F79" w:rsidRDefault="00580261" w:rsidP="004F48C8">
      <w:pPr>
        <w:pStyle w:val="af0"/>
        <w:spacing w:after="0" w:line="264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</w:t>
      </w:r>
      <w:r w:rsidR="004F48C8" w:rsidRPr="009C5F79">
        <w:rPr>
          <w:rFonts w:ascii="Times New Roman" w:hAnsi="Times New Roman" w:cs="Times New Roman"/>
          <w:b/>
          <w:sz w:val="28"/>
          <w:szCs w:val="28"/>
        </w:rPr>
        <w:t xml:space="preserve">. «Страхование: что и как надо страховать, чтобы не попасть в беду» </w:t>
      </w:r>
    </w:p>
    <w:p w:rsidR="004F48C8" w:rsidRPr="009C5F79" w:rsidRDefault="004F48C8" w:rsidP="004F48C8">
      <w:pPr>
        <w:pStyle w:val="af0"/>
        <w:spacing w:after="0" w:line="264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C5F79">
        <w:rPr>
          <w:rFonts w:ascii="Times New Roman" w:hAnsi="Times New Roman" w:cs="Times New Roman"/>
          <w:sz w:val="28"/>
          <w:szCs w:val="28"/>
        </w:rPr>
        <w:lastRenderedPageBreak/>
        <w:t>Основные задачи и принципы страхования; страховые продукты в различных сферах жизни; преимущества и последствия заключения договоров на страхование; виды страхования; различие обязательного и добровольного страхования; поиск и интерпретация актуальной информации в сфере страхования; чтение договоров страхования</w:t>
      </w:r>
    </w:p>
    <w:p w:rsidR="004F48C8" w:rsidRDefault="004F48C8" w:rsidP="004F48C8">
      <w:pPr>
        <w:pStyle w:val="af0"/>
        <w:spacing w:after="0" w:line="264" w:lineRule="auto"/>
        <w:ind w:left="0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F48C8" w:rsidRPr="00580261" w:rsidRDefault="004F48C8" w:rsidP="00580261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F48C8" w:rsidRDefault="004F48C8" w:rsidP="004F48C8">
      <w:pPr>
        <w:spacing w:after="0"/>
        <w:ind w:left="120"/>
      </w:pPr>
      <w:bookmarkStart w:id="4" w:name="block-7403589"/>
      <w:bookmarkEnd w:id="3"/>
      <w:r>
        <w:rPr>
          <w:rFonts w:ascii="Times New Roman" w:hAnsi="Times New Roman"/>
          <w:b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4F48C8" w:rsidTr="004339E3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4F48C8" w:rsidRDefault="004F48C8" w:rsidP="004339E3">
            <w:pPr>
              <w:spacing w:after="0"/>
              <w:ind w:left="135"/>
            </w:pPr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4F48C8" w:rsidRDefault="004F48C8" w:rsidP="004339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Default="004F48C8" w:rsidP="004339E3"/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</w:pPr>
            <w:r w:rsidRPr="00FC76D2">
              <w:rPr>
                <w:rFonts w:ascii="Times New Roman" w:hAnsi="Times New Roman"/>
                <w:sz w:val="24"/>
                <w:szCs w:val="24"/>
              </w:rPr>
              <w:t>Обеспеченная старость: возможности пенсионного накопления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230684" w:rsidRDefault="00580261" w:rsidP="004339E3">
            <w:pPr>
              <w:spacing w:after="0" w:line="240" w:lineRule="auto"/>
              <w:ind w:left="135"/>
            </w:pPr>
            <w:hyperlink r:id="rId12" w:history="1">
              <w:r w:rsidR="004F48C8" w:rsidRPr="00C36D8C">
                <w:rPr>
                  <w:rStyle w:val="ab"/>
                  <w:rFonts w:ascii="Times New Roman" w:hAnsi="Times New Roman"/>
                </w:rPr>
                <w:t>Анимированные презентации по финансовой грамотности для уроков в 5-7 классах - Портал МОИФИНАНСЫ.РФ (</w:t>
              </w:r>
              <w:proofErr w:type="spellStart"/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proofErr w:type="spellEnd"/>
              <w:r w:rsidR="004F48C8" w:rsidRPr="00C36D8C">
                <w:rPr>
                  <w:rStyle w:val="ab"/>
                  <w:rFonts w:ascii="Times New Roman" w:hAnsi="Times New Roman"/>
                </w:rPr>
                <w:t>--80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apaohbc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3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aw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9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e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.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xn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--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p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1</w:t>
              </w:r>
              <w:r w:rsidR="004F48C8" w:rsidRPr="00595C8C">
                <w:rPr>
                  <w:rStyle w:val="ab"/>
                  <w:rFonts w:ascii="Times New Roman" w:hAnsi="Times New Roman"/>
                </w:rPr>
                <w:t>ai</w:t>
              </w:r>
              <w:r w:rsidR="004F48C8" w:rsidRPr="00C36D8C">
                <w:rPr>
                  <w:rStyle w:val="ab"/>
                  <w:rFonts w:ascii="Times New Roman" w:hAnsi="Times New Roman"/>
                </w:rPr>
                <w:t>)</w:t>
              </w:r>
            </w:hyperlink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387CDC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Собственный бизнес: как создать и не потерять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76D2">
              <w:rPr>
                <w:rFonts w:ascii="Times New Roman" w:hAnsi="Times New Roman"/>
                <w:sz w:val="24"/>
                <w:szCs w:val="24"/>
              </w:rPr>
              <w:t>Риски в мире денег: как защититься от разорения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0C24F8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Pr="00387CDC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7CDC">
              <w:rPr>
                <w:rFonts w:ascii="Times New Roman" w:hAnsi="Times New Roman"/>
                <w:sz w:val="24"/>
                <w:szCs w:val="24"/>
              </w:rPr>
              <w:t>Страхование: что и как надо страховать, чтобы не попасть в беду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Pr="00FC76D2" w:rsidRDefault="004F48C8" w:rsidP="004339E3">
            <w:pPr>
              <w:spacing w:after="0" w:line="240" w:lineRule="auto"/>
              <w:ind w:left="135"/>
              <w:rPr>
                <w:rStyle w:val="ab"/>
                <w:rFonts w:ascii="Times New Roman" w:hAnsi="Times New Roman"/>
                <w:sz w:val="24"/>
                <w:szCs w:val="24"/>
              </w:rPr>
            </w:pPr>
          </w:p>
        </w:tc>
      </w:tr>
      <w:tr w:rsidR="004F48C8" w:rsidRPr="00874AF0" w:rsidTr="004339E3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48C8" w:rsidRPr="00C36D8C" w:rsidRDefault="004F48C8" w:rsidP="004339E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4"/>
              </w:rPr>
            </w:pPr>
            <w:r w:rsidRPr="003970BF">
              <w:rPr>
                <w:rFonts w:ascii="Times New Roman" w:hAnsi="Times New Roman"/>
                <w:sz w:val="24"/>
              </w:rPr>
              <w:t>Портал МОИФИНАНСЫ.РФ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4F48C8" w:rsidRPr="0021205A" w:rsidRDefault="00580261" w:rsidP="004339E3">
            <w:pPr>
              <w:spacing w:after="0" w:line="240" w:lineRule="auto"/>
              <w:ind w:left="135"/>
            </w:pPr>
            <w:hyperlink r:id="rId13" w:history="1">
              <w:r w:rsidR="004F48C8" w:rsidRPr="00C36D8C">
                <w:rPr>
                  <w:rStyle w:val="ab"/>
                </w:rPr>
                <w:t>Персональный навигатор по финансам (</w:t>
              </w:r>
              <w:proofErr w:type="spellStart"/>
              <w:r w:rsidR="004F48C8">
                <w:rPr>
                  <w:rStyle w:val="ab"/>
                </w:rPr>
                <w:t>xn</w:t>
              </w:r>
              <w:proofErr w:type="spellEnd"/>
              <w:r w:rsidR="004F48C8" w:rsidRPr="00C36D8C">
                <w:rPr>
                  <w:rStyle w:val="ab"/>
                </w:rPr>
                <w:t>--80</w:t>
              </w:r>
              <w:r w:rsidR="004F48C8">
                <w:rPr>
                  <w:rStyle w:val="ab"/>
                </w:rPr>
                <w:t>apaohbc</w:t>
              </w:r>
              <w:r w:rsidR="004F48C8" w:rsidRPr="00C36D8C">
                <w:rPr>
                  <w:rStyle w:val="ab"/>
                </w:rPr>
                <w:t>3</w:t>
              </w:r>
              <w:r w:rsidR="004F48C8">
                <w:rPr>
                  <w:rStyle w:val="ab"/>
                </w:rPr>
                <w:t>aw</w:t>
              </w:r>
              <w:r w:rsidR="004F48C8" w:rsidRPr="00C36D8C">
                <w:rPr>
                  <w:rStyle w:val="ab"/>
                </w:rPr>
                <w:t>9</w:t>
              </w:r>
              <w:r w:rsidR="004F48C8">
                <w:rPr>
                  <w:rStyle w:val="ab"/>
                </w:rPr>
                <w:t>e</w:t>
              </w:r>
              <w:r w:rsidR="004F48C8" w:rsidRPr="00C36D8C">
                <w:rPr>
                  <w:rStyle w:val="ab"/>
                </w:rPr>
                <w:t>.</w:t>
              </w:r>
              <w:r w:rsidR="004F48C8">
                <w:rPr>
                  <w:rStyle w:val="ab"/>
                </w:rPr>
                <w:t>xn</w:t>
              </w:r>
              <w:r w:rsidR="004F48C8" w:rsidRPr="00C36D8C">
                <w:rPr>
                  <w:rStyle w:val="ab"/>
                </w:rPr>
                <w:t>--</w:t>
              </w:r>
              <w:r w:rsidR="004F48C8">
                <w:rPr>
                  <w:rStyle w:val="ab"/>
                </w:rPr>
                <w:t>p</w:t>
              </w:r>
              <w:r w:rsidR="004F48C8" w:rsidRPr="00C36D8C">
                <w:rPr>
                  <w:rStyle w:val="ab"/>
                </w:rPr>
                <w:t>1</w:t>
              </w:r>
              <w:r w:rsidR="004F48C8">
                <w:rPr>
                  <w:rStyle w:val="ab"/>
                </w:rPr>
                <w:t>ai</w:t>
              </w:r>
              <w:r w:rsidR="004F48C8" w:rsidRPr="00C36D8C">
                <w:rPr>
                  <w:rStyle w:val="ab"/>
                </w:rPr>
                <w:t>)</w:t>
              </w:r>
            </w:hyperlink>
          </w:p>
        </w:tc>
      </w:tr>
      <w:tr w:rsidR="004F48C8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21205A" w:rsidRDefault="004F48C8" w:rsidP="004339E3">
            <w:pPr>
              <w:spacing w:after="0"/>
              <w:ind w:left="135"/>
            </w:pPr>
            <w:r w:rsidRPr="0021205A"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4F48C8" w:rsidRDefault="004F48C8" w:rsidP="004339E3"/>
        </w:tc>
      </w:tr>
    </w:tbl>
    <w:p w:rsidR="004F48C8" w:rsidRPr="00F2465E" w:rsidRDefault="004F48C8" w:rsidP="004F48C8">
      <w:pPr>
        <w:rPr>
          <w:rFonts w:ascii="Times New Roman" w:hAnsi="Times New Roman"/>
          <w:sz w:val="28"/>
          <w:szCs w:val="28"/>
        </w:rPr>
        <w:sectPr w:rsidR="004F48C8" w:rsidRPr="00F246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Pr="00F2465E" w:rsidRDefault="004F48C8" w:rsidP="00580261">
      <w:pPr>
        <w:spacing w:after="0"/>
        <w:rPr>
          <w:rFonts w:ascii="Times New Roman" w:hAnsi="Times New Roman"/>
          <w:sz w:val="28"/>
          <w:szCs w:val="28"/>
        </w:rPr>
        <w:sectPr w:rsidR="004F48C8" w:rsidRPr="00F2465E" w:rsidSect="00C43054">
          <w:pgSz w:w="16383" w:h="11906" w:orient="landscape"/>
          <w:pgMar w:top="1134" w:right="851" w:bottom="1134" w:left="1701" w:header="720" w:footer="720" w:gutter="0"/>
          <w:cols w:space="720"/>
        </w:sectPr>
      </w:pPr>
      <w:bookmarkStart w:id="5" w:name="block-7403590"/>
      <w:bookmarkEnd w:id="4"/>
    </w:p>
    <w:p w:rsidR="004F48C8" w:rsidRPr="00580261" w:rsidRDefault="00580261" w:rsidP="00580261">
      <w:pPr>
        <w:pStyle w:val="af0"/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с указанием количества часов на освоение каждой темы. </w:t>
      </w:r>
      <w:bookmarkStart w:id="6" w:name="_GoBack"/>
      <w:bookmarkEnd w:id="6"/>
      <w:r w:rsidR="004F48C8" w:rsidRPr="00580261">
        <w:rPr>
          <w:rFonts w:ascii="Times New Roman" w:hAnsi="Times New Roman"/>
          <w:b/>
          <w:sz w:val="28"/>
          <w:szCs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3923"/>
        <w:gridCol w:w="1046"/>
        <w:gridCol w:w="2090"/>
        <w:gridCol w:w="1514"/>
        <w:gridCol w:w="2534"/>
        <w:gridCol w:w="1816"/>
      </w:tblGrid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 xml:space="preserve">№ п/п </w:t>
            </w:r>
          </w:p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 xml:space="preserve">Тема урока </w:t>
            </w:r>
          </w:p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 xml:space="preserve">Дата изучения </w:t>
            </w:r>
          </w:p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</w:t>
            </w:r>
          </w:p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 xml:space="preserve">Всего </w:t>
            </w:r>
          </w:p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Контрольные работы </w:t>
            </w:r>
          </w:p>
          <w:p w:rsidR="004F48C8" w:rsidRPr="00F2465E" w:rsidRDefault="004F48C8" w:rsidP="004339E3">
            <w:pPr>
              <w:spacing w:after="0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Что такое пенсия и кому она положена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Государственная пенсионная система. Накопительная и страховая пенсия.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58026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4F48C8" w:rsidRPr="00F2465E">
                <w:rPr>
                  <w:rStyle w:val="ab"/>
                  <w:rFonts w:ascii="Times New Roman" w:hAnsi="Times New Roman"/>
                  <w:sz w:val="28"/>
                  <w:szCs w:val="28"/>
                </w:rPr>
                <w:t>Как устроена пенсионная система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От чего зависит размер пенсии и как его увеличить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Как выбрать программу пенсионного накопления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Как распорядиться своими пенсионными накоплениями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Как выбрать негосударственный пенсионный фонд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58026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5" w:history="1">
              <w:r w:rsidR="004F48C8" w:rsidRPr="00F2465E">
                <w:rPr>
                  <w:rStyle w:val="ab"/>
                  <w:rFonts w:ascii="Times New Roman" w:hAnsi="Times New Roman"/>
                  <w:sz w:val="28"/>
                  <w:szCs w:val="28"/>
                </w:rPr>
                <w:t xml:space="preserve">Что такое негосударственные пенсионные фонды(НПФ). Как </w:t>
              </w:r>
              <w:r w:rsidR="004F48C8" w:rsidRPr="00F2465E">
                <w:rPr>
                  <w:rStyle w:val="ab"/>
                  <w:rFonts w:ascii="Times New Roman" w:hAnsi="Times New Roman"/>
                  <w:sz w:val="28"/>
                  <w:szCs w:val="28"/>
                </w:rPr>
                <w:lastRenderedPageBreak/>
                <w:t>накопить на дополнительную пенсию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Обучающая игра «Выбери свой негосударственный пенсионный фонд»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Создание собственного бизнеса: с чего нужно начать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58026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6" w:history="1">
              <w:r w:rsidR="004F48C8" w:rsidRPr="00F2465E">
                <w:rPr>
                  <w:rStyle w:val="ab"/>
                  <w:rFonts w:ascii="Times New Roman" w:hAnsi="Times New Roman"/>
                  <w:sz w:val="28"/>
                  <w:szCs w:val="28"/>
                </w:rPr>
                <w:t>Как разработать бизнес-стратегию развития компании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Пишем бизнес-план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Расходы и доходы в собственном бизнесе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Налогообложение малого и среднего бизнеса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С какими финансовыми рисками может встретиться бизнесмен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Как создать </w:t>
            </w:r>
            <w:proofErr w:type="spellStart"/>
            <w:r w:rsidRPr="00F2465E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Как создать </w:t>
            </w:r>
            <w:proofErr w:type="spellStart"/>
            <w:r w:rsidRPr="00F2465E">
              <w:rPr>
                <w:rFonts w:ascii="Times New Roman" w:hAnsi="Times New Roman"/>
                <w:sz w:val="28"/>
                <w:szCs w:val="28"/>
              </w:rPr>
              <w:t>стартап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Задания по формированию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lastRenderedPageBreak/>
              <w:t>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Кто поможет в создании </w:t>
            </w:r>
            <w:proofErr w:type="spellStart"/>
            <w:r w:rsidRPr="00F2465E">
              <w:rPr>
                <w:rFonts w:ascii="Times New Roman" w:hAnsi="Times New Roman"/>
                <w:sz w:val="28"/>
                <w:szCs w:val="28"/>
              </w:rPr>
              <w:t>стартапа</w:t>
            </w:r>
            <w:proofErr w:type="spellEnd"/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Поиск актуальной информации по </w:t>
            </w:r>
            <w:proofErr w:type="spellStart"/>
            <w:r w:rsidRPr="00F2465E">
              <w:rPr>
                <w:rFonts w:ascii="Times New Roman" w:hAnsi="Times New Roman"/>
                <w:sz w:val="28"/>
                <w:szCs w:val="28"/>
              </w:rPr>
              <w:t>стартапам</w:t>
            </w:r>
            <w:proofErr w:type="spellEnd"/>
            <w:r w:rsidRPr="00F2465E">
              <w:rPr>
                <w:rFonts w:ascii="Times New Roman" w:hAnsi="Times New Roman"/>
                <w:sz w:val="28"/>
                <w:szCs w:val="28"/>
              </w:rPr>
              <w:t xml:space="preserve"> и ведению бизнеса.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Маркетинг.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Менеджмент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Риски в мире денег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Основные признаки и виды финансовых пирамид.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58026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7" w:history="1">
              <w:r w:rsidR="004F48C8" w:rsidRPr="00F2465E">
                <w:rPr>
                  <w:rStyle w:val="ab"/>
                  <w:rFonts w:ascii="Times New Roman" w:hAnsi="Times New Roman"/>
                  <w:sz w:val="28"/>
                  <w:szCs w:val="28"/>
                </w:rPr>
                <w:t>Финансовая пирамида: как ее распознать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Виртуальные ловушки, или </w:t>
            </w:r>
            <w:proofErr w:type="gramStart"/>
            <w:r w:rsidRPr="00F2465E">
              <w:rPr>
                <w:rFonts w:ascii="Times New Roman" w:hAnsi="Times New Roman"/>
                <w:sz w:val="28"/>
                <w:szCs w:val="28"/>
              </w:rPr>
              <w:t>Как</w:t>
            </w:r>
            <w:proofErr w:type="gramEnd"/>
            <w:r w:rsidRPr="00F2465E">
              <w:rPr>
                <w:rFonts w:ascii="Times New Roman" w:hAnsi="Times New Roman"/>
                <w:sz w:val="28"/>
                <w:szCs w:val="28"/>
              </w:rPr>
              <w:t xml:space="preserve"> не потерять деньги при работе в сети Интернет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58026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8" w:history="1">
              <w:r w:rsidR="004F48C8" w:rsidRPr="00F2465E">
                <w:rPr>
                  <w:rStyle w:val="ab"/>
                  <w:rFonts w:ascii="Times New Roman" w:hAnsi="Times New Roman"/>
                  <w:sz w:val="28"/>
                  <w:szCs w:val="28"/>
                </w:rPr>
                <w:t>Пять способов потерять деньги, продавая вещи в интернете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Махинации с банковскими картами.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Махинации с кредитами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Махинации с инвестициями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Страховой</w:t>
            </w:r>
            <w:r w:rsidRPr="00F2465E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рынок</w:t>
            </w:r>
            <w:r w:rsidRPr="00F246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России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Имущественное</w:t>
            </w:r>
            <w:r w:rsidRPr="00F2465E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страхование:</w:t>
            </w:r>
            <w:r w:rsidRPr="00F2465E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как защитить</w:t>
            </w:r>
            <w:r w:rsidRPr="00F2465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нажитое</w:t>
            </w:r>
            <w:r w:rsidRPr="00F2465E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состояние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Личное</w:t>
            </w:r>
            <w:r w:rsidRPr="00F2465E">
              <w:rPr>
                <w:spacing w:val="-4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страхование,</w:t>
            </w:r>
            <w:r w:rsidRPr="00F2465E">
              <w:rPr>
                <w:spacing w:val="-1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страхование</w:t>
            </w:r>
            <w:r w:rsidRPr="00F2465E">
              <w:rPr>
                <w:spacing w:val="-3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ответственности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580261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hyperlink r:id="rId19" w:history="1">
              <w:r w:rsidR="004F48C8" w:rsidRPr="00F2465E">
                <w:rPr>
                  <w:rStyle w:val="ab"/>
                  <w:rFonts w:ascii="Times New Roman" w:hAnsi="Times New Roman"/>
                  <w:sz w:val="28"/>
                  <w:szCs w:val="28"/>
                </w:rPr>
                <w:t>Зачем нужна страховка: защищаем жизнь, здоровье, дом и дачу (fincult.info)</w:t>
              </w:r>
            </w:hyperlink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Страховой</w:t>
            </w:r>
            <w:r w:rsidRPr="00F2465E">
              <w:rPr>
                <w:spacing w:val="-1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случай,</w:t>
            </w:r>
            <w:r w:rsidRPr="00F2465E">
              <w:rPr>
                <w:spacing w:val="1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страховая</w:t>
            </w:r>
            <w:r w:rsidRPr="00F2465E">
              <w:rPr>
                <w:spacing w:val="-1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выплата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Алгоритм</w:t>
            </w:r>
            <w:r w:rsidRPr="00F2465E">
              <w:rPr>
                <w:spacing w:val="-4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действий</w:t>
            </w:r>
            <w:r w:rsidRPr="00F2465E">
              <w:rPr>
                <w:spacing w:val="-4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при</w:t>
            </w:r>
            <w:r w:rsidRPr="00F2465E">
              <w:rPr>
                <w:spacing w:val="-5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наступлении страховых</w:t>
            </w:r>
            <w:r w:rsidRPr="00F2465E">
              <w:rPr>
                <w:spacing w:val="-5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случаев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Задания по формированию функциональной грамотности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pStyle w:val="TableParagraph"/>
              <w:rPr>
                <w:sz w:val="28"/>
                <w:szCs w:val="28"/>
              </w:rPr>
            </w:pPr>
            <w:r w:rsidRPr="00F2465E">
              <w:rPr>
                <w:sz w:val="28"/>
                <w:szCs w:val="28"/>
              </w:rPr>
              <w:t>Особенности</w:t>
            </w:r>
            <w:r w:rsidRPr="00F2465E">
              <w:rPr>
                <w:spacing w:val="-1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выбора</w:t>
            </w:r>
            <w:r w:rsidRPr="00F2465E">
              <w:rPr>
                <w:spacing w:val="-3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lastRenderedPageBreak/>
              <w:t>страховой</w:t>
            </w:r>
            <w:r w:rsidRPr="00F2465E">
              <w:rPr>
                <w:spacing w:val="-1"/>
                <w:sz w:val="28"/>
                <w:szCs w:val="28"/>
              </w:rPr>
              <w:t xml:space="preserve"> </w:t>
            </w:r>
            <w:r w:rsidRPr="00F2465E">
              <w:rPr>
                <w:sz w:val="28"/>
                <w:szCs w:val="28"/>
              </w:rPr>
              <w:t>компании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Обязательное</w:t>
            </w:r>
            <w:r w:rsidRPr="00F246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и</w:t>
            </w:r>
            <w:r w:rsidRPr="00F2465E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добровольное</w:t>
            </w:r>
            <w:r w:rsidRPr="00F2465E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Выбор</w:t>
            </w:r>
            <w:r w:rsidRPr="00F2465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страховых</w:t>
            </w:r>
            <w:r w:rsidRPr="00F2465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</w:t>
            </w:r>
            <w:r w:rsidRPr="00F2465E">
              <w:rPr>
                <w:rFonts w:ascii="Times New Roman" w:hAnsi="Times New Roman"/>
                <w:sz w:val="28"/>
                <w:szCs w:val="28"/>
              </w:rPr>
              <w:t>продуктов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1228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361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Обобщение и повторение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</w:tcPr>
          <w:p w:rsidR="004F48C8" w:rsidRPr="00F2465E" w:rsidRDefault="004F48C8" w:rsidP="00433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48C8" w:rsidRPr="00F2465E" w:rsidTr="004339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10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65E">
              <w:rPr>
                <w:rFonts w:ascii="Times New Roman" w:hAnsi="Times New Roman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48C8" w:rsidRPr="00F2465E" w:rsidRDefault="004F48C8" w:rsidP="004339E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48C8" w:rsidRDefault="004F48C8" w:rsidP="004F48C8">
      <w:pPr>
        <w:sectPr w:rsidR="004F48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48C8" w:rsidRPr="00DD1551" w:rsidRDefault="004F48C8" w:rsidP="004F48C8">
      <w:pPr>
        <w:spacing w:after="0"/>
        <w:ind w:left="120"/>
      </w:pPr>
      <w:bookmarkStart w:id="7" w:name="block-7403591"/>
      <w:bookmarkEnd w:id="5"/>
      <w:r w:rsidRPr="00DD1551"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4F48C8" w:rsidRPr="00DD1551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4F48C8" w:rsidRPr="00DD1551" w:rsidRDefault="004F48C8" w:rsidP="004F48C8">
      <w:pPr>
        <w:spacing w:after="0" w:line="240" w:lineRule="auto"/>
        <w:ind w:left="119"/>
        <w:jc w:val="both"/>
      </w:pPr>
      <w:r w:rsidRPr="00DD1551">
        <w:rPr>
          <w:rFonts w:ascii="Times New Roman" w:hAnsi="Times New Roman"/>
          <w:sz w:val="28"/>
        </w:rPr>
        <w:t>​‌</w:t>
      </w:r>
      <w:bookmarkStart w:id="8" w:name="8a811090-bed3-4825-9e59-0925d1d075d6"/>
      <w:r w:rsidRPr="00DD1551">
        <w:rPr>
          <w:rFonts w:ascii="Times New Roman" w:hAnsi="Times New Roman"/>
          <w:sz w:val="28"/>
        </w:rPr>
        <w:t xml:space="preserve">• </w:t>
      </w:r>
      <w:bookmarkEnd w:id="8"/>
      <w:r w:rsidRPr="00141E60">
        <w:rPr>
          <w:rFonts w:ascii="Times New Roman" w:hAnsi="Times New Roman"/>
          <w:sz w:val="28"/>
          <w:szCs w:val="28"/>
        </w:rPr>
        <w:t xml:space="preserve">Брехова Ю.В., </w:t>
      </w:r>
      <w:proofErr w:type="spellStart"/>
      <w:r w:rsidRPr="00141E60">
        <w:rPr>
          <w:rFonts w:ascii="Times New Roman" w:hAnsi="Times New Roman"/>
          <w:sz w:val="28"/>
          <w:szCs w:val="28"/>
        </w:rPr>
        <w:t>Алмосов</w:t>
      </w:r>
      <w:proofErr w:type="spellEnd"/>
      <w:r w:rsidRPr="00141E60">
        <w:rPr>
          <w:rFonts w:ascii="Times New Roman" w:hAnsi="Times New Roman"/>
          <w:sz w:val="28"/>
          <w:szCs w:val="28"/>
        </w:rPr>
        <w:t xml:space="preserve"> А.П., Завьялов Д.Ю. Б87 Финансовая грамотность: методические рекомендации для учителя. 10–11 классы </w:t>
      </w:r>
      <w:proofErr w:type="spellStart"/>
      <w:r w:rsidRPr="00141E60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141E60">
        <w:rPr>
          <w:rFonts w:ascii="Times New Roman" w:hAnsi="Times New Roman"/>
          <w:sz w:val="28"/>
          <w:szCs w:val="28"/>
        </w:rPr>
        <w:t>. орг. — М.: ВАКО, 2018. — 232 с. — (Учимся разумному финансовому поведению). ​</w:t>
      </w:r>
    </w:p>
    <w:p w:rsidR="004F48C8" w:rsidRPr="00DD1551" w:rsidRDefault="004F48C8" w:rsidP="004F48C8">
      <w:pPr>
        <w:spacing w:after="0"/>
        <w:ind w:left="120"/>
      </w:pPr>
    </w:p>
    <w:p w:rsidR="004F48C8" w:rsidRDefault="004F48C8" w:rsidP="004F48C8">
      <w:pPr>
        <w:spacing w:after="0" w:line="480" w:lineRule="auto"/>
        <w:ind w:left="120"/>
        <w:rPr>
          <w:rFonts w:ascii="Times New Roman" w:hAnsi="Times New Roman"/>
          <w:b/>
          <w:sz w:val="28"/>
        </w:rPr>
      </w:pPr>
      <w:r w:rsidRPr="00DD1551"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4F48C8" w:rsidRDefault="004F48C8" w:rsidP="004F48C8">
      <w:pPr>
        <w:spacing w:after="0" w:line="480" w:lineRule="auto"/>
        <w:ind w:left="120"/>
      </w:pPr>
      <w:r w:rsidRPr="00DD1551">
        <w:rPr>
          <w:rFonts w:ascii="Times New Roman" w:hAnsi="Times New Roman"/>
          <w:sz w:val="28"/>
        </w:rPr>
        <w:t xml:space="preserve">Библиотека </w:t>
      </w:r>
      <w:bookmarkEnd w:id="7"/>
      <w:r>
        <w:rPr>
          <w:rFonts w:ascii="Times New Roman" w:hAnsi="Times New Roman"/>
          <w:sz w:val="28"/>
        </w:rPr>
        <w:t>портала МОИ ФИНАНСЫ.РФ</w:t>
      </w:r>
    </w:p>
    <w:p w:rsidR="005A49FD" w:rsidRDefault="00580261"/>
    <w:sectPr w:rsidR="005A49F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4CD" w:rsidRDefault="00B044CD" w:rsidP="004F48C8">
      <w:pPr>
        <w:spacing w:after="0" w:line="240" w:lineRule="auto"/>
      </w:pPr>
      <w:r>
        <w:separator/>
      </w:r>
    </w:p>
  </w:endnote>
  <w:endnote w:type="continuationSeparator" w:id="0">
    <w:p w:rsidR="00B044CD" w:rsidRDefault="00B044CD" w:rsidP="004F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222996"/>
      <w:docPartObj>
        <w:docPartGallery w:val="Page Numbers (Bottom of Page)"/>
        <w:docPartUnique/>
      </w:docPartObj>
    </w:sdtPr>
    <w:sdtEndPr/>
    <w:sdtContent>
      <w:p w:rsidR="004F48C8" w:rsidRDefault="004F48C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261">
          <w:rPr>
            <w:noProof/>
          </w:rPr>
          <w:t>25</w:t>
        </w:r>
        <w:r>
          <w:fldChar w:fldCharType="end"/>
        </w:r>
      </w:p>
    </w:sdtContent>
  </w:sdt>
  <w:p w:rsidR="004F48C8" w:rsidRDefault="004F48C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4CD" w:rsidRDefault="00B044CD" w:rsidP="004F48C8">
      <w:pPr>
        <w:spacing w:after="0" w:line="240" w:lineRule="auto"/>
      </w:pPr>
      <w:r>
        <w:separator/>
      </w:r>
    </w:p>
  </w:footnote>
  <w:footnote w:type="continuationSeparator" w:id="0">
    <w:p w:rsidR="00B044CD" w:rsidRDefault="00B044CD" w:rsidP="004F4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1693A"/>
    <w:multiLevelType w:val="hybridMultilevel"/>
    <w:tmpl w:val="4EDE0D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415556"/>
    <w:multiLevelType w:val="hybridMultilevel"/>
    <w:tmpl w:val="6B1A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05A06"/>
    <w:multiLevelType w:val="hybridMultilevel"/>
    <w:tmpl w:val="06E008F6"/>
    <w:lvl w:ilvl="0" w:tplc="E6807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F1A9E"/>
    <w:multiLevelType w:val="multilevel"/>
    <w:tmpl w:val="8586D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2E392D"/>
    <w:multiLevelType w:val="multilevel"/>
    <w:tmpl w:val="56C099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BE758C"/>
    <w:multiLevelType w:val="multilevel"/>
    <w:tmpl w:val="BE88F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DB0A5B"/>
    <w:multiLevelType w:val="multilevel"/>
    <w:tmpl w:val="E66664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30E6C"/>
    <w:multiLevelType w:val="multilevel"/>
    <w:tmpl w:val="CC961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DE78FE"/>
    <w:multiLevelType w:val="hybridMultilevel"/>
    <w:tmpl w:val="331401BC"/>
    <w:lvl w:ilvl="0" w:tplc="2074425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208"/>
    <w:multiLevelType w:val="hybridMultilevel"/>
    <w:tmpl w:val="49A0F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3C2F17"/>
    <w:multiLevelType w:val="multilevel"/>
    <w:tmpl w:val="A4AAA0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0E4D0B"/>
    <w:multiLevelType w:val="hybridMultilevel"/>
    <w:tmpl w:val="CA129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C8"/>
    <w:rsid w:val="001D21D5"/>
    <w:rsid w:val="00372BC8"/>
    <w:rsid w:val="00377992"/>
    <w:rsid w:val="004F48C8"/>
    <w:rsid w:val="00580261"/>
    <w:rsid w:val="006277EA"/>
    <w:rsid w:val="00640121"/>
    <w:rsid w:val="00741170"/>
    <w:rsid w:val="00750BC6"/>
    <w:rsid w:val="0083096B"/>
    <w:rsid w:val="00866C1D"/>
    <w:rsid w:val="00B044CD"/>
    <w:rsid w:val="00F2465E"/>
    <w:rsid w:val="00FC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456E6-88D0-430B-8AEF-BC281D1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8C8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48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F48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4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F48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48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48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4F48C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4F48C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4F48C8"/>
    <w:pPr>
      <w:tabs>
        <w:tab w:val="center" w:pos="4680"/>
        <w:tab w:val="right" w:pos="9360"/>
      </w:tabs>
    </w:pPr>
    <w:rPr>
      <w:rFonts w:eastAsiaTheme="minorHAnsi" w:cstheme="minorBidi"/>
      <w:color w:val="auto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48C8"/>
    <w:rPr>
      <w:lang w:val="en-US"/>
    </w:rPr>
  </w:style>
  <w:style w:type="paragraph" w:styleId="a5">
    <w:name w:val="Normal Indent"/>
    <w:basedOn w:val="a"/>
    <w:uiPriority w:val="99"/>
    <w:unhideWhenUsed/>
    <w:rsid w:val="004F48C8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6">
    <w:name w:val="Subtitle"/>
    <w:basedOn w:val="a"/>
    <w:next w:val="a"/>
    <w:link w:val="a7"/>
    <w:uiPriority w:val="11"/>
    <w:qFormat/>
    <w:rsid w:val="004F48C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7">
    <w:name w:val="Подзаголовок Знак"/>
    <w:basedOn w:val="a0"/>
    <w:link w:val="a6"/>
    <w:uiPriority w:val="11"/>
    <w:rsid w:val="004F48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4F48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9">
    <w:name w:val="Название Знак"/>
    <w:basedOn w:val="a0"/>
    <w:link w:val="a8"/>
    <w:uiPriority w:val="10"/>
    <w:rsid w:val="004F48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4F48C8"/>
    <w:rPr>
      <w:i/>
      <w:iCs/>
    </w:rPr>
  </w:style>
  <w:style w:type="character" w:styleId="ab">
    <w:name w:val="Hyperlink"/>
    <w:basedOn w:val="a0"/>
    <w:uiPriority w:val="99"/>
    <w:unhideWhenUsed/>
    <w:rsid w:val="004F48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48C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4F48C8"/>
    <w:pPr>
      <w:spacing w:line="240" w:lineRule="auto"/>
    </w:pPr>
    <w:rPr>
      <w:rFonts w:eastAsiaTheme="minorHAnsi" w:cstheme="minorBidi"/>
      <w:b/>
      <w:bCs/>
      <w:color w:val="4F81BD" w:themeColor="accent1"/>
      <w:sz w:val="18"/>
      <w:szCs w:val="18"/>
      <w:lang w:val="en-US" w:eastAsia="en-US"/>
    </w:rPr>
  </w:style>
  <w:style w:type="paragraph" w:styleId="ae">
    <w:name w:val="Body Text"/>
    <w:basedOn w:val="a"/>
    <w:link w:val="af"/>
    <w:uiPriority w:val="1"/>
    <w:qFormat/>
    <w:rsid w:val="004F48C8"/>
    <w:pPr>
      <w:widowControl w:val="0"/>
      <w:autoSpaceDE w:val="0"/>
      <w:autoSpaceDN w:val="0"/>
      <w:spacing w:after="0" w:line="240" w:lineRule="auto"/>
      <w:ind w:left="226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4F48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link w:val="af1"/>
    <w:uiPriority w:val="1"/>
    <w:qFormat/>
    <w:rsid w:val="004F48C8"/>
    <w:pPr>
      <w:spacing w:after="160" w:line="259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4F48C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color w:val="auto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1">
    <w:name w:val="Абзац списка Знак"/>
    <w:link w:val="af0"/>
    <w:uiPriority w:val="1"/>
    <w:locked/>
    <w:rsid w:val="004F48C8"/>
  </w:style>
  <w:style w:type="character" w:customStyle="1" w:styleId="c1">
    <w:name w:val="c1"/>
    <w:basedOn w:val="a0"/>
    <w:rsid w:val="004F48C8"/>
  </w:style>
  <w:style w:type="paragraph" w:customStyle="1" w:styleId="c8">
    <w:name w:val="c8"/>
    <w:basedOn w:val="a"/>
    <w:rsid w:val="004F48C8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4F4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48C8"/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Абзац списка1"/>
    <w:basedOn w:val="a"/>
    <w:rsid w:val="00F2465E"/>
    <w:pPr>
      <w:suppressAutoHyphens/>
      <w:spacing w:after="0" w:line="100" w:lineRule="atLeast"/>
      <w:ind w:left="720"/>
    </w:pPr>
    <w:rPr>
      <w:rFonts w:ascii="Times New Roman" w:hAnsi="Times New Roman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xn--80apaohbc3aw9e.xn--p1ai/" TargetMode="External"/><Relationship Id="rId18" Type="http://schemas.openxmlformats.org/officeDocument/2006/relationships/hyperlink" Target="https://fincult.info/article/pyat-sposobov-poteryat-dengi-prodavaya-veshchi-v-internet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xn--80apaohbc3aw9e.xn--p1ai/materials/animirovannye-prezentacii-po-finansovoj-gramotnosti-dlya-urokov-vo-5-7-klassah/" TargetMode="External"/><Relationship Id="rId17" Type="http://schemas.openxmlformats.org/officeDocument/2006/relationships/hyperlink" Target="https://fincult.info/article/finansovaya-piramida-kak-ee-raspozna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cult.info/article/s-chego-nachat-svoy-biznes-strategiy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fincult.info/article/negosudarstvennyy-pensionnyy-fond-kak-nakopit-na-dopolnitelnuyu-pensiyu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fincult.info/article/zachem-nuzhna-strakhovka-zashchishchaem-zhizn-zdorove-dom-i-dach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incult.info/article/kak-ustroena-pensionnaya-siste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4378</Words>
  <Characters>24958</Characters>
  <Application>Microsoft Office Word</Application>
  <DocSecurity>0</DocSecurity>
  <Lines>207</Lines>
  <Paragraphs>58</Paragraphs>
  <ScaleCrop>false</ScaleCrop>
  <Company/>
  <LinksUpToDate>false</LinksUpToDate>
  <CharactersWithSpaces>29278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Владелец</cp:lastModifiedBy>
  <cp:revision>10</cp:revision>
  <dcterms:created xsi:type="dcterms:W3CDTF">2023-09-13T16:26:00Z</dcterms:created>
  <dcterms:modified xsi:type="dcterms:W3CDTF">2025-10-07T16:28:00Z</dcterms:modified>
</cp:coreProperties>
</file>