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65" w:rsidRPr="0059671D" w:rsidRDefault="001E6D96" w:rsidP="001E6D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    «Кириковская средняя школа»</w:t>
      </w:r>
    </w:p>
    <w:p w:rsidR="001E6D96" w:rsidRDefault="001E6D96" w:rsidP="001E6D96">
      <w:pPr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59"/>
        <w:gridCol w:w="3478"/>
        <w:gridCol w:w="2818"/>
      </w:tblGrid>
      <w:tr w:rsidR="00AD731F" w:rsidRPr="008708AB" w:rsidTr="00AD731F">
        <w:trPr>
          <w:trHeight w:val="1866"/>
        </w:trPr>
        <w:tc>
          <w:tcPr>
            <w:tcW w:w="1635" w:type="pct"/>
          </w:tcPr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A7FE25" wp14:editId="09CD95E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40640</wp:posOffset>
                  </wp:positionV>
                  <wp:extent cx="122872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Сластихина Н.П.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    августа 2022</w:t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</w:tcPr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EFD7FB0" wp14:editId="4E184D9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1454150</wp:posOffset>
                  </wp:positionV>
                  <wp:extent cx="1914525" cy="1809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648A39" wp14:editId="4D175851">
                  <wp:simplePos x="0" y="0"/>
                  <wp:positionH relativeFrom="column">
                    <wp:posOffset>1590040</wp:posOffset>
                  </wp:positionH>
                  <wp:positionV relativeFrom="paragraph">
                    <wp:posOffset>796925</wp:posOffset>
                  </wp:positionV>
                  <wp:extent cx="2962275" cy="2466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3A3EA54" wp14:editId="1261564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37465</wp:posOffset>
                  </wp:positionV>
                  <wp:extent cx="1752600" cy="1621763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2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6" w:type="pct"/>
          </w:tcPr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учреждения «Кириковская средняя школа»Ивченко О.В.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от« 31</w:t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D731F" w:rsidRPr="008708AB" w:rsidRDefault="00AD731F" w:rsidP="00AD731F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4365" w:rsidRDefault="00A34365" w:rsidP="00A343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4365" w:rsidRDefault="00A34365" w:rsidP="00A343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B5DDA" w:rsidRDefault="001E6D96" w:rsidP="001E6D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A34365" w:rsidRPr="00A34365" w:rsidRDefault="00FB5DDA" w:rsidP="001E6D9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</w:t>
      </w:r>
      <w:r w:rsidR="001E6D96">
        <w:rPr>
          <w:b/>
          <w:sz w:val="28"/>
          <w:szCs w:val="28"/>
        </w:rPr>
        <w:t xml:space="preserve"> </w:t>
      </w:r>
      <w:r w:rsidR="00A34365" w:rsidRPr="00A3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34365" w:rsidRPr="00A34365" w:rsidRDefault="00A34365" w:rsidP="00A3436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</w:t>
      </w:r>
      <w:r w:rsidR="001E6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 «Технология» для учащихся 9</w:t>
      </w:r>
      <w:r w:rsidRPr="00A3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муниципального бюджетного общеобразовательного учреждения                                 «Кириковская средняя школа», обучающихся по адаптированной образовательной программе (легкая степень умственной отсталости)</w:t>
      </w:r>
    </w:p>
    <w:p w:rsidR="00A34365" w:rsidRPr="00A34365" w:rsidRDefault="00A34365" w:rsidP="00A3436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A34365" w:rsidRDefault="00A34365" w:rsidP="00A3436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A34365" w:rsidRDefault="00A34365" w:rsidP="00A3436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Составил:  учитель технологии  Вундер  Наталья  Викторовна</w:t>
      </w: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Default="001E6D96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2022-2023</w:t>
      </w:r>
      <w:r w:rsidR="00A34365" w:rsidRPr="00A3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FB5DDA" w:rsidRDefault="00FB5DDA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31F" w:rsidRDefault="0059671D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34365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2C9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34365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                                                                                                           </w:t>
      </w:r>
    </w:p>
    <w:p w:rsidR="00AD731F" w:rsidRPr="00B27EC7" w:rsidRDefault="00AD731F" w:rsidP="00AD7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>Настоящая рабочая 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B27EC7">
        <w:rPr>
          <w:rFonts w:ascii="Times New Roman" w:hAnsi="Times New Roman" w:cs="Times New Roman"/>
          <w:sz w:val="28"/>
          <w:szCs w:val="28"/>
        </w:rPr>
        <w:t xml:space="preserve">» для </w:t>
      </w:r>
      <w:r w:rsidR="00523466">
        <w:rPr>
          <w:rFonts w:ascii="Times New Roman" w:hAnsi="Times New Roman" w:cs="Times New Roman"/>
          <w:sz w:val="28"/>
          <w:szCs w:val="28"/>
        </w:rPr>
        <w:t>учащихся 9</w:t>
      </w:r>
      <w:bookmarkStart w:id="0" w:name="_GoBack"/>
      <w:bookmarkEnd w:id="0"/>
      <w:r w:rsidRPr="00B27EC7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25 марта 2019 года, утвержденная приказом по учреждению № 99/1-од, учебного плана для 7-9 классов муниципального бюджетного общеобразовательного учреждения «Кириковская средняя школа», по адаптированной  образовательной программе для детей с ограниченными возможностями здоровья (легкая степень умственной отсталости) на 2022-2023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AD731F" w:rsidRPr="00AD731F" w:rsidRDefault="00AD731F" w:rsidP="00AD731F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27EC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</w:t>
      </w:r>
      <w:r w:rsidR="00CF0EF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Настоящая программа рассчитана </w:t>
      </w:r>
      <w:r w:rsidRPr="00B27EC7">
        <w:rPr>
          <w:rFonts w:ascii="Times New Roman" w:eastAsia="Times New Roman" w:hAnsi="Times New Roman" w:cs="Times New Roman"/>
          <w:kern w:val="3"/>
          <w:sz w:val="28"/>
          <w:szCs w:val="28"/>
        </w:rPr>
        <w:t>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учащихся к освоению профессии швея и выполнению элементарных видов работ.                                                                                  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прочных профессионально-трудовых умений и навыков;                             </w:t>
      </w:r>
      <w:r w:rsid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мышления, способности к пространственному анализу;                                       </w:t>
      </w:r>
      <w:r w:rsid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эстетических представлений и вкуса;                                                                       </w:t>
      </w:r>
      <w:r w:rsid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труда и умение использовать в практической деятельности общеобразовательных знаний и навыков.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Основные технологии:                                                                                 </w:t>
      </w:r>
      <w:r w:rsidR="00BB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0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 подход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0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уровневая  дифференциация;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0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муникативные;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60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здоровьесберегающие;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60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игровые.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Основные виды  деятельности  по предмету: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(диалог).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с книгой.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деятельность: изготовление изделий по чертежу, рисунку, наглядному изображению.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Самостоятельная работа: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карточкам.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плакатам.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работ, планирование последовательности операций по технологической карте.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беседа, словесные, практические, наглядные.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натуральных объектов; ИТК; Наглядные пособия, экскурсии.               Участие в выставках декоративно-прикладного творчества.                                  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Коррекционная работа включает следующие направления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</w:t>
      </w:r>
      <w:r w:rsidRPr="0059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 отдельных сторон психической деятельности: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- развитие восприятия, представлений,  ощущений;                                                                                                                                                                                                                                                                       - развитие памяти;                                                                                                                             - развитие внимания;                                                                                                                                         -  развитие пространственных представлений и ориентации.                                                   </w:t>
      </w:r>
      <w:r w:rsidRPr="0059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различных видов мышления: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-  развитие наглядно-образного мышления;                                                                                  -  развитие словесно-логического мышления.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основных мыслительных операций: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-  развитие умения сравнивать, анализировать; выделять сходство и различие понятий;          </w:t>
      </w:r>
      <w:r w:rsidR="0051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  умение работать по инструкциям, алгоритму; планировать деятельность.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 нарушений в развитии эмоционально-личностной сферы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- развитие инициативности, стремления доводить начатое дело до конца;                              - формирование адекватности чувств;                                                                                             - формирование умения анализировать свою деятельность.                                         </w:t>
      </w:r>
      <w:r w:rsidRPr="00596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 - развитие речи: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-  коррекция монологической речи; диалогической речи; обогащение словаря.        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обучающихся. Личностная ориентация образовательного процесса 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социокультурных  систем, существующих в современном мире. Система учебных занятий призвана способствовать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                                                          Программа составлена с учетом уровня  обученности  учащихся,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ближайшего развития. Программа для 9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таким образом, что уровень сложности материала опирается на ранее полученные сведения во вре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мя уроков трудового обучения в 8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с опорой на знания, которые учащиеся приобретают на уроках математики, естествознания, истории, и рассчитана на 280 часов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времени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мастерской. При этом на практическое повторение отводится от 30% до 50% учебного времени. Обучение швейному делу развивает мышление, способность к прос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транственному анализу,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и крупную моторики воспитанников.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                                                                                 Программа рассчитана на 280 часов,  8 часов  в неделю.</w:t>
      </w:r>
      <w:r w:rsidR="00EA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A1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</w:t>
      </w:r>
      <w:r w:rsidR="00DB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EA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</w:t>
      </w:r>
      <w:r w:rsidR="0009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18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читана на 272 часа.</w:t>
      </w:r>
    </w:p>
    <w:p w:rsidR="000575AA" w:rsidRPr="0059671D" w:rsidRDefault="000575AA" w:rsidP="000575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2. Планируемые результаты освоения предмета</w:t>
      </w:r>
    </w:p>
    <w:p w:rsidR="000575AA" w:rsidRPr="0059671D" w:rsidRDefault="000575AA" w:rsidP="000575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обучающихся (воспитанников) </w:t>
      </w:r>
    </w:p>
    <w:p w:rsidR="000575AA" w:rsidRPr="0059671D" w:rsidRDefault="000575AA" w:rsidP="000575A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знать:</w:t>
      </w:r>
    </w:p>
    <w:p w:rsidR="000575AA" w:rsidRPr="0059671D" w:rsidRDefault="000575AA" w:rsidP="0060097D">
      <w:pPr>
        <w:shd w:val="clear" w:color="auto" w:fill="FFFFFF"/>
        <w:spacing w:after="200" w:line="276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безопасной работы с ручными инструментами и на промышленной универсальной швейной машине;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швейные машины, краеобметочную машину, принцип изг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отовления пряжи, нитей и тканей;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 текстильных волокон, структуру полотняного, саржевого и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сатинового переплетени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свойства нитей основы и утка;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тканей из натуральных растительных волокон (льняные, шерстяные ткани);</w:t>
      </w:r>
    </w:p>
    <w:p w:rsidR="000575AA" w:rsidRPr="0059671D" w:rsidRDefault="000575AA" w:rsidP="000575AA">
      <w:pPr>
        <w:shd w:val="clear" w:color="auto" w:fill="FFFFFF"/>
        <w:spacing w:after="20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характеристики, назначение основных узлов универсальной швейной машины, виды приводов швейной машины, правила подготовки универсальной швейной машины к работе; правила заправки верхней и нижней нитей;</w:t>
      </w:r>
    </w:p>
    <w:p w:rsidR="000575AA" w:rsidRPr="0059671D" w:rsidRDefault="000575AA" w:rsidP="000575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эксплуатационные, гигиенические и эстетические требования, предъявляемые  к  одежде, последовательность построения основы чертежа, некоторые способы моделирования основы платья;</w:t>
      </w:r>
    </w:p>
    <w:p w:rsidR="000575AA" w:rsidRPr="0059671D" w:rsidRDefault="000575AA" w:rsidP="0060097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сведения о системах конструирования одежды, правила построения и оформления чертежей швейных изделий, особенности ст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роения женской и детской фигуры;                                 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снятия мерок для построения черте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 основы платья, блузки, халата, их условные обозначения;</w:t>
      </w:r>
    </w:p>
    <w:p w:rsidR="000575AA" w:rsidRPr="0059671D" w:rsidRDefault="000575AA" w:rsidP="000575AA">
      <w:pPr>
        <w:shd w:val="clear" w:color="auto" w:fill="FFFFFF"/>
        <w:tabs>
          <w:tab w:val="left" w:pos="4474"/>
        </w:tabs>
        <w:spacing w:after="20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понятие о композиции в одежде, виды отделки швейных изде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лий, способы моделирования платья, правила подготовки вы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кройки к раскрою;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75AA" w:rsidRPr="0059671D" w:rsidRDefault="000575AA" w:rsidP="0060097D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назначение, конструкцию, условные графические обозначения и технологию выполнения следующих швов:  бельевого, запошивочного, стачного, взаутюжку, </w:t>
      </w:r>
      <w:r w:rsidRPr="005967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расстрочного, накладного с закрытым срезом, накладного с откры</w:t>
      </w:r>
      <w:r w:rsidRPr="005967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 срезом, вподгибку с открытым и закрытым срезом;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раскладки выкройки  на ткани, правила обработки вытачек, виды и обработки складок, обработку застежек оборудование рабочего места и приемы влажно-тепловой обработки, требования к качеству готового из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делия;</w:t>
      </w:r>
    </w:p>
    <w:p w:rsidR="000575AA" w:rsidRPr="0059671D" w:rsidRDefault="000575AA" w:rsidP="000575AA">
      <w:pPr>
        <w:shd w:val="clear" w:color="auto" w:fill="FFFFFF"/>
        <w:spacing w:before="14" w:after="20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ремонта одежды заплатами в виде аппликации, правила ухода за одеж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 из шелковых и синтетических тканей.</w:t>
      </w:r>
    </w:p>
    <w:p w:rsidR="000575AA" w:rsidRPr="0059671D" w:rsidRDefault="000575AA" w:rsidP="000575AA">
      <w:pPr>
        <w:shd w:val="clear" w:color="auto" w:fill="FFFFFF"/>
        <w:spacing w:after="200" w:line="276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0575AA" w:rsidRPr="0059671D" w:rsidRDefault="000575AA" w:rsidP="000575AA">
      <w:pPr>
        <w:shd w:val="clear" w:color="auto" w:fill="FFFFFF"/>
        <w:spacing w:before="5" w:after="200" w:line="276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в ткани нити основы и утка, лицевую и изнаноч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стороны ткани, определять на ощупь шелковые и синтетические  ткани;</w:t>
      </w:r>
    </w:p>
    <w:p w:rsidR="000575AA" w:rsidRPr="0059671D" w:rsidRDefault="000575AA" w:rsidP="0060097D">
      <w:pPr>
        <w:shd w:val="clear" w:color="auto" w:fill="FFFFFF"/>
        <w:spacing w:before="10" w:after="200" w:line="276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включать и отключать маховое колесо от механизма маши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наматывать нитки на шпульку;                                                                                                                   - з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верхнюю и нижнюю нити, запускать швейную ма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шину и регулировать ее скорость;                                                                                                        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машинные строчки </w:t>
      </w:r>
      <w:r w:rsidRPr="0059671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(по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по кривой, с поворо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 на определенный угол с подъемом прижимной лапки), регу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лировать длину стежка; обрабатывать края на краеобметочной машине;</w:t>
      </w:r>
    </w:p>
    <w:p w:rsidR="000575AA" w:rsidRPr="0059671D" w:rsidRDefault="000575AA" w:rsidP="000575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читать и строить чертеж основы платья, блузки, халата, снимать мерки и записы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результаты измерений, выполнять моделирование  фасонов горловины платья, способы моделирования  блузок, подготавливать выкройку к раскрою;</w:t>
      </w:r>
    </w:p>
    <w:p w:rsidR="000575AA" w:rsidRPr="0059671D" w:rsidRDefault="000575AA" w:rsidP="0060097D">
      <w:pPr>
        <w:shd w:val="clear" w:color="auto" w:fill="FFFFFF"/>
        <w:spacing w:after="200" w:line="276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 универсальной швейной машине следующие швы: бельевой, запошивочный, стачной взаутюжку, стачной вразутюжку, расстрочной, на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кладной с закрытым срезом, накладной с открытым срезом, вподгибку с открытым и закрытым срезом, распускать швы;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тывать вытачки, складки, застежки, подготавливать ткань к раскрою, выпо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лнять обмеловку и раскрой ткани;                                                                                      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контурные и контрольные линии выкройки на ткань, обрабатывать детали кроя, накалывать, обрабатывать срезы швом вподгибку с закрытым срезом, тесьмой или оборкой, выполнять влажно-тепловую обработку и опреде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лять качество готового изделия;                                                                 </w:t>
      </w:r>
      <w:r w:rsidR="0060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ремонтировать одежду заплатами, аппликацией. </w:t>
      </w:r>
    </w:p>
    <w:p w:rsidR="000575AA" w:rsidRPr="0059671D" w:rsidRDefault="000575AA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812C9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0812C9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технология</w:t>
      </w:r>
    </w:p>
    <w:tbl>
      <w:tblPr>
        <w:tblW w:w="4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5267"/>
        <w:gridCol w:w="1964"/>
      </w:tblGrid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/п 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Вводное занятие. Вводный инструктаж по охране труда и повторный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 и ткани</w:t>
            </w:r>
            <w:r w:rsidR="00494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Нетканые материалы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0006F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Промышленные швейные машины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1E063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отдельных деталей и узлов плечевых и поясных швейных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5178D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4365"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труда и производства на швейных предприятиях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5178D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A34365"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прямого цельнокроеного платья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766FAF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0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5178D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4365"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</w:t>
            </w:r>
            <w:r w:rsidR="00766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платья, отрезного по линии талии</w:t>
            </w:r>
            <w:r w:rsidR="00A34365"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766FAF" w:rsidP="00766F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A34365"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49484E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4E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4E" w:rsidRPr="0059671D" w:rsidRDefault="0049484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4E" w:rsidRPr="0059671D" w:rsidRDefault="001E063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</w:tr>
    </w:tbl>
    <w:p w:rsidR="003F2D32" w:rsidRDefault="003F2D32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59671D" w:rsidRDefault="003F2D32" w:rsidP="00A343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4365"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365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формы контроля:</w:t>
      </w:r>
    </w:p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939"/>
        <w:gridCol w:w="1053"/>
        <w:gridCol w:w="1166"/>
        <w:gridCol w:w="1186"/>
        <w:gridCol w:w="1266"/>
      </w:tblGrid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четв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четв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четв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четв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год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A34365" w:rsidRPr="0059671D" w:rsidTr="00A3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59671D" w:rsidRDefault="003831F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</w:tr>
    </w:tbl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="00344725"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ник: Технология. Швейное дело. 9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учеб. для общеобразоват. организаций, реализующих адапт. основные общеобразоват. программы/Г.Г.Мозговая, Г.Б.Картушин</w:t>
      </w:r>
      <w:r w:rsidR="007529FB"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а.  -М.: Просвещение,2018. –199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59671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5C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9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25C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 w:rsidR="008F625C" w:rsidRPr="0059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указанием количества часов на освоение каждой темы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011"/>
        <w:gridCol w:w="1529"/>
        <w:gridCol w:w="1277"/>
        <w:gridCol w:w="1361"/>
      </w:tblGrid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четверть</w:t>
            </w: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117B8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Волокна, ткани и нетканые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7B88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117B88" w:rsidP="00117B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синтетических волокон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117B8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синтетических волокон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664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классификации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664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 и нитей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664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о тканях из натуральных волокон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26C1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0006F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Нетканые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00E87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обработки изделий из синтетических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00E87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Распознавание тканей из синтетических волокон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00E87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изделиями из синтетических волокон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A683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A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5B598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швейные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5B598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 Машинные стежки и строчки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5B598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обозначение промышленных швейных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9231D3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швейных машинах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6E49D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231D3" w:rsidP="009231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Прямострочные одноигольные</w:t>
            </w:r>
            <w:r w:rsidR="009D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шв.</w:t>
            </w:r>
            <w:r w:rsidR="009D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челночного стежка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D025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Прямострочные  двухигольные  шв. машины челночного стежка 852х5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D025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цепных стежков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D025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швейной машине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0AF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Прямострочная  швейная машина однониточного цепного                   стежка 2222-М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0AF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швейной машине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D5AB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Обмёточная швейная машина                  51-А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FB3D1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D5AB8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Стачивающе-обмёточные швейные машины</w:t>
            </w:r>
            <w:r w:rsidR="00B1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Швейные машины потайного стежка.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45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1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1545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машины – полуавтоматы. Петельные машины-полуавтоматы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rPr>
          <w:trHeight w:val="84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1545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Закрепочная шв</w:t>
            </w:r>
            <w:r w:rsidR="006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машина-полуавтомат 220-М класса</w:t>
            </w:r>
            <w:r w:rsidR="006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Пуговичные машины-полуавтоматы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C780A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швейным машинам.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C780A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Обработка срезов ткани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2D4CE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готовыми выкройками и чертежами одежды в журналах мод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2D4CE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2E7F2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2D4CE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одежды в натуральную величину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2D4CE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в натуральную величину.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575E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2D4CE9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выкроек по чертежам в уменьшенном масштабе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7F0E3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B1735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выкройки в соответствии со своими мерками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4178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1735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4178B" w:rsidP="00693FB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B1735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 платье</w:t>
            </w:r>
            <w:r w:rsidR="001E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отрезное по линии талии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4178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="001E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  <w:r w:rsidR="001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выкройки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4178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106B3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платья и пошив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4178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106B3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деталей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4178B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106B36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вытачек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</w:t>
            </w:r>
            <w:r w:rsidR="001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среза горловины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9229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косой обтачкой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9229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 </w:t>
            </w:r>
            <w:r w:rsidR="0014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9229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отдельных деталей и узлов плечевых швейных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92291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Плосколежащие воротники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4717C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его с горловиной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1636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1636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D76864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1636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лифа с юбкой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F3C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1636E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выполняемой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F3C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4717C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рукавов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824C5B" w:rsidP="00EF3C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4717C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рукавов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F3C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4717C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короткого рукава «фонарик»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F3C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4717C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деталей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F3C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6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94717C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365" w:rsidRPr="00A34365" w:rsidRDefault="00EF3C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436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4365" w:rsidRPr="00A34365" w:rsidRDefault="00A34365" w:rsidP="00A343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EF3C65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Обмётывание петель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Отделка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7E4C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по охране труда  в кабинете «Технологии»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электрической швейной машине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CE3ACB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и производства на швейных предприятиях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49564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производства одежды. Структура швейного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F540EB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технологический процесс изготовления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EA7916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швейных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EA7916" w:rsidP="00EA79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Утюжка деталей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51930" w:rsidP="004D1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EA7916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рабочие профессии швейного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873619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94717C" w:rsidRPr="00A34365" w:rsidTr="006974AB">
        <w:trPr>
          <w:trHeight w:val="85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F69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трудовом законодательстве.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6958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F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7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F6958" w:rsidP="009F695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договор. Охрана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F69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на швейных фабриках.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F69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повторение. Изготовление изделия наволочки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F6958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наволочки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325B5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операций по пошиву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2C796D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325B5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по выполнению отдельных операций </w:t>
            </w:r>
            <w:r w:rsidR="0081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пошиву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1C50C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выреза горловины в платье без 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E7759B" w:rsidP="001C50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повторение.</w:t>
            </w:r>
            <w:r w:rsidR="0081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Втачивание 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1C50C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17C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814761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717C" w:rsidRPr="00A34365" w:rsidRDefault="001C50C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717C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4717C" w:rsidRPr="00A34365" w:rsidRDefault="0094717C" w:rsidP="009471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Материаловедение. Выбор ткани для пошива верхней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ниток и фурнитуры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 и раскрой.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платья. Снятие мерок.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к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платья к примерке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вытачек и  влажно-тепловая обработка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 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обтачек, способы раскроя подкройной  обтачки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горловины подкройной обтачкой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образцов горловины разной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1C50CC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 выполняемой операции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застёжки, не доходящей до низа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 цельнокроеного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фасонов цельнокроеного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модели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A3712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ткани, раскрой деталей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 (раскрой изделия)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платья к примерке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Смётывание вытачек, плечевых и боковых швов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620DC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и устранения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  вытачек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П.Р.№49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плечевых и боковых швов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горловины платья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пройм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выполняемой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одежды. Определение вида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F3314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стачным швом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7C689E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0CF7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накладным швом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34216F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в виде аппликации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отделки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новогоднего сувенира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6026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новогоднего сувенира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CF7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0CF7" w:rsidRPr="00A34365" w:rsidRDefault="006026A5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0CF7" w:rsidRPr="00A34365" w:rsidRDefault="000F0CF7" w:rsidP="000F0C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6026A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поясных швейных изделий для массового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верхней поясной одежде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пошива поясных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лекал и раскрой деталей поясных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раскроя  поясных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пошива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Ручные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D1ED0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прямой юбки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F2375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шлёвок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FE0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7B07C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гладких накладных карманов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7B07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пошиву накладных карманов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7B07C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пошиву накладных карманов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733377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срезов поясного изделия «джинсовым швом»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402704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П.Р.№69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9F7F58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в среднем шве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FE057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 w:rsidR="009F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работа. Обработка застёжки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274FCA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9F7F58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работа. Обработка застёжки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D74338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поясного изделия  притачным поясом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D74338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Притачивание пояса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31F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7409D7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поясного изделия кулиской под резиновую тесьму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469C7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Пришивание кулиски под резиновую тесьму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5469C7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Пришивание кулиски под резиновую тесьму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31F6F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BA425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EA414E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BA425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EA414E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BA425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брюк на основе готовой выкройки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EA414E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48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BA425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брюки с застёжкой на среднем шве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1482" w:rsidRPr="00A34365" w:rsidRDefault="00EA414E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148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1482" w:rsidRPr="00A34365" w:rsidRDefault="000F1482" w:rsidP="000F14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прямых брюк с застёжкой в среднем шве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EA414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и пошив прямых брюк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EA414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</w:t>
            </w:r>
            <w:r w:rsidR="0074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талей кроя к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EA414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742DC3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пошиву брюк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EA414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A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691A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 </w:t>
            </w:r>
            <w:r w:rsidR="006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П.Р.№79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               Обработка пояса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91AD7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карманов с деталями передних половинок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52ED5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8F158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8F158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шаговых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8F158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среднего среза брюк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07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07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сидения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07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07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брюк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CA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6307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готового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9D433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D433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Работа с технологической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9D433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2570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Знакомство с  профессией швеи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046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производства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1143C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046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046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изделия по производственной технологии</w:t>
            </w:r>
            <w:r w:rsidR="009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(массовое производство)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1587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04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хнология изготовления</w:t>
            </w:r>
            <w:r w:rsidR="0090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прямого цельнокроеного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П.Р.№89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143C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90370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лекал и раскрой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90370D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пошива прямого цельнокроеного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7578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мелких деталей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7578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7578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накладных кокеток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кокетки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5C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AE4BBE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 среза кокетки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5C0000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рукавов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Обработка нижнего среза рукава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6075FE" w:rsidP="001444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детали переда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и заутюживание вытачек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Обмётывание боковых и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26100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карманов с деталью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детали спинки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144424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вытачек,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переда и спинки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308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308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переда и спинки по боковым срезам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308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Разутюживание швов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52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3206A8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Соединение рукавов с проймами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4252" w:rsidRPr="00A34365" w:rsidRDefault="00B30846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A4252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A4252" w:rsidRPr="00A34365" w:rsidRDefault="00BA4252" w:rsidP="00BA42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Соединение рукавов с проймами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B30846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F4467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222660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платья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E50D8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повторение. Подготовка к экзамену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E50D8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на швейной машине</w:t>
            </w:r>
            <w:r w:rsidR="00F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E50D8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изделиях</w:t>
            </w:r>
            <w:r w:rsidR="00F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рукавом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рубашечного покроя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пошива прямого цельнокроеного платья с рукавами рубашечного покроя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пошиву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0B217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рубашечного покроя с проймами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П.Р.№108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машинных швов (повторение)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деталей (практическое повторение)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материалах. Подготовка к экзамену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176B3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из натуральных волокон с добавлением искусственных и синтетических</w:t>
            </w:r>
            <w:r w:rsidR="004A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A174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синтетическими изделиями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A174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окантовочного шва. Практическое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88499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A174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способ обработки застёжки.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A174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BC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обработки застёжки.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изде</w:t>
            </w:r>
            <w:r w:rsidR="0052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 (халат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2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изделия. Подготовка к экзаменам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срезов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</w:t>
            </w:r>
            <w:r w:rsidR="0052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обна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руженных 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стачивания вытачек.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473882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поясного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</w:t>
            </w:r>
            <w:r w:rsidR="0052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кокеток.                                Способы соединения</w:t>
            </w:r>
            <w:r w:rsidR="0052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их с основной деталью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П.Р.№117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7522E8" w:rsidP="00CE44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522CDE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пояса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</w:t>
            </w:r>
            <w:r w:rsidR="0052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E447F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боковых срезов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П.Р.№119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шва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F746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постельного белья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F746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Двойной шов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  <w:r w:rsidR="003F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деталей  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F746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шва воротника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Вметывание  воротника в горловину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F746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пошива поясного изделия (юбки, шорт, брюк)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F7464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кармана.  Практическое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B64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универсальной швейной машине. Подготовка к экзаменам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B64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выполняемой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FB64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изделия платье, 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по линии талии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2A53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Раскрой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326C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2A53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CC5D9C" w:rsidP="00CC5D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2A53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67507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2A53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367507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A3035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035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2A53DB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работы. Вышивка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3035" w:rsidRPr="00A34365" w:rsidRDefault="00AA3035" w:rsidP="00AA30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работы. Вышивка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67507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DB14EA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Рюши и воланы.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67507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DB14EA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блузках. Снятие мерок</w:t>
            </w:r>
            <w:r w:rsidR="003E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67507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</w:t>
            </w:r>
            <w:r w:rsidR="003E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67507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Обметывание петель</w:t>
            </w:r>
            <w:r w:rsidR="003E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67507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  <w:r w:rsidR="003E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 135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7A3E18" w:rsidP="003A74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E0142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A7400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среза, требования к качеству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A7400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A53DB"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готового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A7400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 Оценка качества готового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A7400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производство швейных изделий</w:t>
            </w:r>
            <w:r w:rsidR="003E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A7400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6974A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Пооперационное разделение труда при массовом пошиве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3A7400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CF0EF6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м/у массовым и индивидуальным пошивом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DB" w:rsidRPr="00A34365" w:rsidTr="00CF0EF6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и ручные работы на швейной фабрике</w:t>
            </w:r>
            <w:r w:rsidR="003E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6C3D0D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место в расписании</w:t>
            </w:r>
          </w:p>
        </w:tc>
      </w:tr>
      <w:tr w:rsidR="002A53DB" w:rsidRPr="00A34365" w:rsidTr="00CF0EF6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операций</w:t>
            </w:r>
          </w:p>
          <w:p w:rsidR="006C3D0D" w:rsidRPr="00A34365" w:rsidRDefault="006C3D0D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П.Р.№139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2A53DB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53DB" w:rsidRPr="00A34365" w:rsidRDefault="006C3D0D" w:rsidP="002A53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место в расписании</w:t>
            </w:r>
          </w:p>
        </w:tc>
      </w:tr>
    </w:tbl>
    <w:p w:rsidR="00A34365" w:rsidRDefault="00CF0EF6" w:rsidP="00A3436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Необходима коррекция расписания в мае 2023г.на 3 часа.</w:t>
      </w:r>
    </w:p>
    <w:p w:rsidR="00DA1A5D" w:rsidRDefault="00DA1A5D" w:rsidP="00A3436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79E" w:rsidRDefault="00AD679E" w:rsidP="00DA1A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79E" w:rsidRDefault="00AD679E" w:rsidP="00DA1A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65" w:rsidRPr="00DA1A5D" w:rsidRDefault="00DA1A5D" w:rsidP="00DA1A5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Список литературы, используемый при оформлении рабочей программы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литература: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Технология. Швейное дело. 9</w:t>
      </w: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учеб. для общеобразоват. организаций, реализующих адапт. основные общеобразоват. программы/Г.Г.Мозговая, Г.Б.Картушин</w:t>
      </w:r>
      <w:r w:rsid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а.  -М.: Просвещение,2018. – 199</w:t>
      </w: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Программы для 5-9 классов спец. (коррекц.) учреждений 8 вида – М.: ВЛАДОС,2000. – 240с.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3.Трудовое обучение.5-9 классы. Швейное дело. Картонажно-переплетное дело: развернутое тематическое планирование / авт.- сост. О.В.Павлова. - Волгоград: Учитель,2010. – 287с.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4.Трудовое обучение. Швейное дело. 5-9 классы: контрольно-измерительные материалы, вариативные тестовые задания /авт.-сост. Н.А.Бородкина.- Волгоград: Учитель, 2012.- 66с.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литература: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5.Егорова Р.И., Монастырская В.П. Учись шить: Книга для учащихся сред. шк. возраста.- М.: Просвещение, 1989. – 160 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6.Технология обработки ткани: учеб.для 7-9кл. общеобразоват. учреждений/ В.Н.Чернякова – М.: Просвещение, 2002. - 207с.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5D">
        <w:rPr>
          <w:rFonts w:ascii="Times New Roman" w:eastAsia="Times New Roman" w:hAnsi="Times New Roman" w:cs="Times New Roman"/>
          <w:sz w:val="28"/>
          <w:szCs w:val="28"/>
          <w:lang w:eastAsia="ru-RU"/>
        </w:rPr>
        <w:t>7. 9.Педагогика детей с интеллектуальными нарушениями: хрестоматия; Краснояр. гос. пед. ун-т  им. В.П.Астафьева. – Красноярск, 2014. – 340с.</w:t>
      </w: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DA1A5D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4365" w:rsidRPr="00A34365" w:rsidRDefault="00A34365" w:rsidP="00A343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44725" w:rsidRDefault="00344725"/>
    <w:sectPr w:rsidR="00344725" w:rsidSect="00DB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B5"/>
    <w:rsid w:val="00031F6F"/>
    <w:rsid w:val="000463C4"/>
    <w:rsid w:val="000575AA"/>
    <w:rsid w:val="000812C9"/>
    <w:rsid w:val="00092978"/>
    <w:rsid w:val="000B2172"/>
    <w:rsid w:val="000C6A3C"/>
    <w:rsid w:val="000D5DA1"/>
    <w:rsid w:val="000F0CF7"/>
    <w:rsid w:val="000F1482"/>
    <w:rsid w:val="001000AD"/>
    <w:rsid w:val="00101DB5"/>
    <w:rsid w:val="00106B36"/>
    <w:rsid w:val="001143C4"/>
    <w:rsid w:val="00117B88"/>
    <w:rsid w:val="00141D7B"/>
    <w:rsid w:val="00144424"/>
    <w:rsid w:val="001C50CC"/>
    <w:rsid w:val="001C552F"/>
    <w:rsid w:val="001E0636"/>
    <w:rsid w:val="001E24E2"/>
    <w:rsid w:val="001E6D96"/>
    <w:rsid w:val="00213BC7"/>
    <w:rsid w:val="00222660"/>
    <w:rsid w:val="00251930"/>
    <w:rsid w:val="00261002"/>
    <w:rsid w:val="00274FCA"/>
    <w:rsid w:val="002A53DB"/>
    <w:rsid w:val="002C796D"/>
    <w:rsid w:val="002D4CE9"/>
    <w:rsid w:val="002E7F2E"/>
    <w:rsid w:val="00301CE6"/>
    <w:rsid w:val="0031587E"/>
    <w:rsid w:val="003206A8"/>
    <w:rsid w:val="00326C87"/>
    <w:rsid w:val="0034216F"/>
    <w:rsid w:val="00344725"/>
    <w:rsid w:val="003558DC"/>
    <w:rsid w:val="00367507"/>
    <w:rsid w:val="003831F6"/>
    <w:rsid w:val="003A231C"/>
    <w:rsid w:val="003A3E5F"/>
    <w:rsid w:val="003A7400"/>
    <w:rsid w:val="003B156E"/>
    <w:rsid w:val="003B2317"/>
    <w:rsid w:val="003C1B8A"/>
    <w:rsid w:val="003E0142"/>
    <w:rsid w:val="003F2D32"/>
    <w:rsid w:val="003F7464"/>
    <w:rsid w:val="00402704"/>
    <w:rsid w:val="00404521"/>
    <w:rsid w:val="00434262"/>
    <w:rsid w:val="004452AE"/>
    <w:rsid w:val="00473882"/>
    <w:rsid w:val="00487546"/>
    <w:rsid w:val="0049484E"/>
    <w:rsid w:val="0049564D"/>
    <w:rsid w:val="004A1744"/>
    <w:rsid w:val="004D198B"/>
    <w:rsid w:val="00515AA7"/>
    <w:rsid w:val="005178D6"/>
    <w:rsid w:val="00522CDE"/>
    <w:rsid w:val="00523466"/>
    <w:rsid w:val="0053369A"/>
    <w:rsid w:val="005469C7"/>
    <w:rsid w:val="005929B2"/>
    <w:rsid w:val="0059671D"/>
    <w:rsid w:val="005A18FE"/>
    <w:rsid w:val="005B5989"/>
    <w:rsid w:val="005C0000"/>
    <w:rsid w:val="005C440C"/>
    <w:rsid w:val="005D1ED0"/>
    <w:rsid w:val="005D283A"/>
    <w:rsid w:val="005E50D8"/>
    <w:rsid w:val="0060097D"/>
    <w:rsid w:val="006026A5"/>
    <w:rsid w:val="006075FE"/>
    <w:rsid w:val="00620DC1"/>
    <w:rsid w:val="0062570E"/>
    <w:rsid w:val="00644376"/>
    <w:rsid w:val="0066307D"/>
    <w:rsid w:val="00663CA4"/>
    <w:rsid w:val="00666418"/>
    <w:rsid w:val="00691AD7"/>
    <w:rsid w:val="00693FB1"/>
    <w:rsid w:val="006974AB"/>
    <w:rsid w:val="006C37B0"/>
    <w:rsid w:val="006C3D0D"/>
    <w:rsid w:val="006D076F"/>
    <w:rsid w:val="006D5CEE"/>
    <w:rsid w:val="006E254B"/>
    <w:rsid w:val="006E49D1"/>
    <w:rsid w:val="00726C18"/>
    <w:rsid w:val="00733377"/>
    <w:rsid w:val="007409D7"/>
    <w:rsid w:val="00740AF3"/>
    <w:rsid w:val="00742DC3"/>
    <w:rsid w:val="007522E8"/>
    <w:rsid w:val="007529FB"/>
    <w:rsid w:val="00757802"/>
    <w:rsid w:val="007663CF"/>
    <w:rsid w:val="00766FAF"/>
    <w:rsid w:val="007A3E18"/>
    <w:rsid w:val="007B07CA"/>
    <w:rsid w:val="007C689E"/>
    <w:rsid w:val="007E4C58"/>
    <w:rsid w:val="007F0E31"/>
    <w:rsid w:val="00814761"/>
    <w:rsid w:val="00824C5B"/>
    <w:rsid w:val="00840681"/>
    <w:rsid w:val="0084178B"/>
    <w:rsid w:val="00865F05"/>
    <w:rsid w:val="00873619"/>
    <w:rsid w:val="0088499E"/>
    <w:rsid w:val="008C780A"/>
    <w:rsid w:val="008E6D1E"/>
    <w:rsid w:val="008F158E"/>
    <w:rsid w:val="008F625C"/>
    <w:rsid w:val="0090370D"/>
    <w:rsid w:val="009123AD"/>
    <w:rsid w:val="009231D3"/>
    <w:rsid w:val="009325B5"/>
    <w:rsid w:val="00933360"/>
    <w:rsid w:val="00942A3C"/>
    <w:rsid w:val="0094717C"/>
    <w:rsid w:val="00952ED5"/>
    <w:rsid w:val="009A52F5"/>
    <w:rsid w:val="009D0256"/>
    <w:rsid w:val="009D15F9"/>
    <w:rsid w:val="009D4334"/>
    <w:rsid w:val="009F6958"/>
    <w:rsid w:val="009F7F58"/>
    <w:rsid w:val="00A0006F"/>
    <w:rsid w:val="00A23A25"/>
    <w:rsid w:val="00A34365"/>
    <w:rsid w:val="00A6596A"/>
    <w:rsid w:val="00AA3035"/>
    <w:rsid w:val="00AA6838"/>
    <w:rsid w:val="00AD679E"/>
    <w:rsid w:val="00AD731F"/>
    <w:rsid w:val="00AE13E9"/>
    <w:rsid w:val="00AE4BBE"/>
    <w:rsid w:val="00AF19A8"/>
    <w:rsid w:val="00B15455"/>
    <w:rsid w:val="00B1735B"/>
    <w:rsid w:val="00B24DDF"/>
    <w:rsid w:val="00B30846"/>
    <w:rsid w:val="00B43CDF"/>
    <w:rsid w:val="00B55760"/>
    <w:rsid w:val="00B575E1"/>
    <w:rsid w:val="00BA4252"/>
    <w:rsid w:val="00BB2230"/>
    <w:rsid w:val="00BC1F38"/>
    <w:rsid w:val="00BC750B"/>
    <w:rsid w:val="00BE6603"/>
    <w:rsid w:val="00C406EB"/>
    <w:rsid w:val="00C44539"/>
    <w:rsid w:val="00CB498E"/>
    <w:rsid w:val="00CC5D9C"/>
    <w:rsid w:val="00CE3ACB"/>
    <w:rsid w:val="00CE447F"/>
    <w:rsid w:val="00CF0EF6"/>
    <w:rsid w:val="00D0175C"/>
    <w:rsid w:val="00D70AF4"/>
    <w:rsid w:val="00D74338"/>
    <w:rsid w:val="00D76864"/>
    <w:rsid w:val="00DA1A5D"/>
    <w:rsid w:val="00DB0FBB"/>
    <w:rsid w:val="00DB103E"/>
    <w:rsid w:val="00DB14EA"/>
    <w:rsid w:val="00DD6B8F"/>
    <w:rsid w:val="00E00E87"/>
    <w:rsid w:val="00E1636E"/>
    <w:rsid w:val="00E7759B"/>
    <w:rsid w:val="00E92291"/>
    <w:rsid w:val="00EA18AB"/>
    <w:rsid w:val="00EA414E"/>
    <w:rsid w:val="00EA7916"/>
    <w:rsid w:val="00EB3F26"/>
    <w:rsid w:val="00ED5AB8"/>
    <w:rsid w:val="00EF00EE"/>
    <w:rsid w:val="00EF3C65"/>
    <w:rsid w:val="00F176B3"/>
    <w:rsid w:val="00F3314F"/>
    <w:rsid w:val="00F42CD5"/>
    <w:rsid w:val="00F4467E"/>
    <w:rsid w:val="00F540EB"/>
    <w:rsid w:val="00F72BD5"/>
    <w:rsid w:val="00FA3712"/>
    <w:rsid w:val="00FB3D1E"/>
    <w:rsid w:val="00FB5DDA"/>
    <w:rsid w:val="00FB64DB"/>
    <w:rsid w:val="00FD2D52"/>
    <w:rsid w:val="00FE057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D5E62-2F1B-4799-8A97-B261EFEE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4365"/>
  </w:style>
  <w:style w:type="table" w:customStyle="1" w:styleId="10">
    <w:name w:val="Сетка таблицы1"/>
    <w:basedOn w:val="a1"/>
    <w:next w:val="a3"/>
    <w:uiPriority w:val="59"/>
    <w:rsid w:val="00A343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A343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4365"/>
    <w:rPr>
      <w:color w:val="800080"/>
      <w:u w:val="single"/>
    </w:rPr>
  </w:style>
  <w:style w:type="table" w:styleId="a3">
    <w:name w:val="Table Grid"/>
    <w:basedOn w:val="a1"/>
    <w:uiPriority w:val="39"/>
    <w:rsid w:val="00A3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1C33-768A-4F1A-B42E-B8B3B219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24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KIRIK_18</dc:creator>
  <cp:keywords/>
  <dc:description/>
  <cp:lastModifiedBy>КСШ4</cp:lastModifiedBy>
  <cp:revision>83</cp:revision>
  <dcterms:created xsi:type="dcterms:W3CDTF">2020-01-31T06:39:00Z</dcterms:created>
  <dcterms:modified xsi:type="dcterms:W3CDTF">2022-10-27T06:10:00Z</dcterms:modified>
</cp:coreProperties>
</file>