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67" w:rsidRPr="00A01FC8" w:rsidRDefault="00A01FC8" w:rsidP="008C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1FC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A01FC8" w:rsidRDefault="00A01FC8" w:rsidP="008C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1FC8">
        <w:rPr>
          <w:rFonts w:ascii="Times New Roman" w:hAnsi="Times New Roman" w:cs="Times New Roman"/>
          <w:b/>
          <w:sz w:val="28"/>
        </w:rPr>
        <w:t>«Кириковская средняя школа»</w:t>
      </w:r>
    </w:p>
    <w:p w:rsidR="008C62A9" w:rsidRDefault="00684823" w:rsidP="008C6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5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A01FC8" w:rsidRPr="00A01FC8" w:rsidTr="008C62A9">
        <w:tc>
          <w:tcPr>
            <w:tcW w:w="3402" w:type="dxa"/>
          </w:tcPr>
          <w:p w:rsidR="00A01FC8" w:rsidRPr="00A01FC8" w:rsidRDefault="00A01FC8" w:rsidP="00A01FC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A01FC8" w:rsidRPr="00A01FC8" w:rsidRDefault="004E6869" w:rsidP="00A01F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424180</wp:posOffset>
                  </wp:positionV>
                  <wp:extent cx="1228725" cy="876300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1FC8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8C62A9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A01FC8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A01FC8" w:rsidRPr="00A01FC8" w:rsidRDefault="00A01FC8" w:rsidP="00A01FC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Сластихина Н.П.______</w:t>
            </w:r>
          </w:p>
          <w:p w:rsidR="00A01FC8" w:rsidRPr="00A01FC8" w:rsidRDefault="007A2CE1" w:rsidP="004E68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4E6869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A01FC8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A01FC8" w:rsidRPr="00A01FC8" w:rsidRDefault="00A01FC8" w:rsidP="00A01F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A01FC8" w:rsidRDefault="00A01FC8" w:rsidP="00A01FC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8C62A9" w:rsidRDefault="004E6869" w:rsidP="00A01F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586105</wp:posOffset>
                  </wp:positionV>
                  <wp:extent cx="2971800" cy="2466975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1FC8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A01FC8" w:rsidRDefault="004E6869" w:rsidP="00A01F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182245</wp:posOffset>
                  </wp:positionV>
                  <wp:extent cx="1914525" cy="180975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62A9">
              <w:rPr>
                <w:rFonts w:ascii="Times New Roman" w:hAnsi="Times New Roman" w:cs="Times New Roman"/>
                <w:sz w:val="28"/>
              </w:rPr>
              <w:t>общеоб</w:t>
            </w:r>
            <w:r w:rsidR="00A01FC8">
              <w:rPr>
                <w:rFonts w:ascii="Times New Roman" w:hAnsi="Times New Roman" w:cs="Times New Roman"/>
                <w:sz w:val="28"/>
              </w:rPr>
              <w:t xml:space="preserve">разовательного учреждения «Кириковская средняя школа» </w:t>
            </w:r>
          </w:p>
          <w:p w:rsidR="00A01FC8" w:rsidRDefault="00A01FC8" w:rsidP="00A01F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</w:t>
            </w:r>
            <w:r w:rsidR="0020075C">
              <w:rPr>
                <w:rFonts w:ascii="Times New Roman" w:hAnsi="Times New Roman" w:cs="Times New Roman"/>
                <w:sz w:val="28"/>
              </w:rPr>
              <w:t xml:space="preserve"> _______</w:t>
            </w:r>
          </w:p>
          <w:p w:rsidR="00A01FC8" w:rsidRPr="00A01FC8" w:rsidRDefault="007A2CE1" w:rsidP="00A01F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4E6869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20075C">
        <w:rPr>
          <w:rFonts w:ascii="Times New Roman" w:hAnsi="Times New Roman" w:cs="Times New Roman"/>
          <w:b/>
          <w:sz w:val="28"/>
        </w:rPr>
        <w:t>мету «Изобразительное искусство</w:t>
      </w:r>
      <w:r w:rsidR="001036F9">
        <w:rPr>
          <w:rFonts w:ascii="Times New Roman" w:hAnsi="Times New Roman" w:cs="Times New Roman"/>
          <w:b/>
          <w:sz w:val="28"/>
        </w:rPr>
        <w:t>» для учащихся 1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r w:rsidR="004E6869">
        <w:rPr>
          <w:rFonts w:ascii="Times New Roman" w:hAnsi="Times New Roman" w:cs="Times New Roman"/>
          <w:sz w:val="28"/>
        </w:rPr>
        <w:t>Иванова Татьяна Борисовна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6869" w:rsidRDefault="004E686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4E686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8C62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684823" w:rsidP="0068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Pr="00684823" w:rsidRDefault="00FB2C88" w:rsidP="0068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 w:rsidR="0068482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«Кириковская средняя</w:t>
      </w:r>
      <w:r w:rsidR="0068482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школа» № 71-од от 07.03.2019,</w:t>
      </w:r>
      <w:r w:rsidR="0068482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«Кириковскаясредняя  школа»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7A2CE1">
        <w:rPr>
          <w:rFonts w:ascii="Times New Roman" w:hAnsi="Times New Roman" w:cs="Times New Roman"/>
          <w:sz w:val="28"/>
          <w:szCs w:val="28"/>
        </w:rPr>
        <w:t>) на 2021-2022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учебный год, учебника </w:t>
      </w:r>
      <w:r w:rsidR="0020075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C175E7">
        <w:rPr>
          <w:rFonts w:ascii="Times New Roman" w:hAnsi="Times New Roman" w:cs="Times New Roman"/>
          <w:sz w:val="28"/>
          <w:szCs w:val="28"/>
        </w:rPr>
        <w:t xml:space="preserve">. </w:t>
      </w:r>
      <w:r w:rsidR="0020075C">
        <w:rPr>
          <w:rFonts w:ascii="Times New Roman" w:hAnsi="Times New Roman" w:cs="Times New Roman"/>
          <w:sz w:val="28"/>
          <w:szCs w:val="28"/>
        </w:rPr>
        <w:t xml:space="preserve">Ты изображаешь, украшаешь и строишь. </w:t>
      </w:r>
      <w:r w:rsidR="00C175E7">
        <w:rPr>
          <w:rFonts w:ascii="Times New Roman" w:hAnsi="Times New Roman" w:cs="Times New Roman"/>
          <w:sz w:val="28"/>
          <w:szCs w:val="28"/>
        </w:rPr>
        <w:t>Учеб. д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1036F9">
        <w:rPr>
          <w:rFonts w:ascii="Times New Roman" w:hAnsi="Times New Roman" w:cs="Times New Roman"/>
          <w:sz w:val="28"/>
          <w:szCs w:val="28"/>
        </w:rPr>
        <w:t>1</w:t>
      </w:r>
      <w:r w:rsidR="00C175E7">
        <w:rPr>
          <w:rFonts w:ascii="Times New Roman" w:hAnsi="Times New Roman" w:cs="Times New Roman"/>
          <w:sz w:val="28"/>
          <w:szCs w:val="28"/>
        </w:rPr>
        <w:t>кл. общеобразовательных организаций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C175E7">
        <w:rPr>
          <w:rFonts w:ascii="Times New Roman" w:hAnsi="Times New Roman" w:cs="Times New Roman"/>
          <w:sz w:val="28"/>
          <w:szCs w:val="28"/>
        </w:rPr>
        <w:t>/</w:t>
      </w:r>
      <w:r w:rsidR="0020075C">
        <w:rPr>
          <w:rFonts w:ascii="Times New Roman" w:hAnsi="Times New Roman" w:cs="Times New Roman"/>
          <w:sz w:val="28"/>
          <w:szCs w:val="28"/>
        </w:rPr>
        <w:t>Л.А.Неменская.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20075C">
        <w:rPr>
          <w:rFonts w:ascii="Times New Roman" w:hAnsi="Times New Roman" w:cs="Times New Roman"/>
          <w:sz w:val="28"/>
          <w:szCs w:val="28"/>
        </w:rPr>
        <w:t>«Просвещение» 2014</w:t>
      </w:r>
      <w:r w:rsidR="00684823">
        <w:rPr>
          <w:rFonts w:ascii="Times New Roman" w:hAnsi="Times New Roman" w:cs="Times New Roman"/>
          <w:sz w:val="28"/>
          <w:szCs w:val="28"/>
        </w:rPr>
        <w:t xml:space="preserve"> рекомендованного</w:t>
      </w:r>
      <w:r w:rsidR="00C175E7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</w:p>
    <w:p w:rsidR="00C175E7" w:rsidRPr="00C175E7" w:rsidRDefault="00684823" w:rsidP="006848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20075C" w:rsidRPr="0020075C" w:rsidRDefault="0020075C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20075C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20075C" w:rsidRPr="0020075C" w:rsidRDefault="0020075C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20075C">
        <w:rPr>
          <w:rFonts w:ascii="Times New Roman" w:eastAsia="Times New Roman" w:hAnsi="Times New Roman" w:cs="Times New Roman"/>
          <w:sz w:val="28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20075C" w:rsidRPr="0020075C" w:rsidRDefault="0020075C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20075C">
        <w:rPr>
          <w:rFonts w:ascii="Times New Roman" w:eastAsia="Times New Roman" w:hAnsi="Times New Roman" w:cs="Times New Roman"/>
          <w:sz w:val="28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0075C" w:rsidRPr="0020075C" w:rsidRDefault="0020075C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20075C">
        <w:rPr>
          <w:rFonts w:ascii="Times New Roman" w:eastAsia="Times New Roman" w:hAnsi="Times New Roman" w:cs="Times New Roman"/>
          <w:sz w:val="28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175E7" w:rsidRPr="00C175E7" w:rsidRDefault="00C175E7" w:rsidP="00684823">
      <w:pPr>
        <w:pStyle w:val="1"/>
        <w:ind w:left="0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784ECA" w:rsidRPr="00784ECA" w:rsidRDefault="00784ECA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784ECA">
        <w:rPr>
          <w:rFonts w:ascii="Times New Roman" w:eastAsia="Times New Roman" w:hAnsi="Times New Roman" w:cs="Times New Roman"/>
          <w:sz w:val="28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784ECA" w:rsidRPr="00784ECA" w:rsidRDefault="00784ECA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784ECA">
        <w:rPr>
          <w:rFonts w:ascii="Times New Roman" w:eastAsia="Times New Roman" w:hAnsi="Times New Roman" w:cs="Times New Roman"/>
          <w:sz w:val="28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84ECA" w:rsidRPr="00784ECA" w:rsidRDefault="00784ECA" w:rsidP="0068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784ECA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работы с различными художественными материалами.     </w:t>
      </w:r>
    </w:p>
    <w:p w:rsidR="00C175E7" w:rsidRDefault="00C175E7" w:rsidP="00684823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784ECA">
        <w:rPr>
          <w:rFonts w:ascii="Times New Roman" w:hAnsi="Times New Roman"/>
          <w:sz w:val="28"/>
          <w:szCs w:val="28"/>
        </w:rPr>
        <w:t>рограмме, на изучение изобразительного искусства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E70B52"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784ECA">
        <w:rPr>
          <w:rFonts w:ascii="Times New Roman" w:hAnsi="Times New Roman"/>
          <w:sz w:val="28"/>
          <w:szCs w:val="28"/>
        </w:rPr>
        <w:t>33</w:t>
      </w:r>
      <w:r w:rsidR="00E70B52">
        <w:rPr>
          <w:rFonts w:ascii="Times New Roman" w:hAnsi="Times New Roman"/>
          <w:sz w:val="28"/>
          <w:szCs w:val="28"/>
        </w:rPr>
        <w:t xml:space="preserve"> часа (33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>. Исходя из учебного плана Кириковской средней шко</w:t>
      </w:r>
      <w:r w:rsidR="00784ECA">
        <w:rPr>
          <w:rFonts w:ascii="Times New Roman" w:hAnsi="Times New Roman"/>
          <w:sz w:val="28"/>
          <w:szCs w:val="28"/>
        </w:rPr>
        <w:t>лы на изучение курса «Изобразительное искусство» отведено 1 час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4E6869">
        <w:rPr>
          <w:rFonts w:ascii="Times New Roman" w:hAnsi="Times New Roman"/>
          <w:sz w:val="28"/>
          <w:szCs w:val="28"/>
        </w:rPr>
        <w:t xml:space="preserve"> </w:t>
      </w:r>
      <w:r w:rsidRPr="00C175E7">
        <w:rPr>
          <w:rFonts w:ascii="Times New Roman" w:hAnsi="Times New Roman"/>
          <w:sz w:val="28"/>
          <w:szCs w:val="28"/>
        </w:rPr>
        <w:t>Промежу</w:t>
      </w:r>
      <w:r w:rsidR="004E6869">
        <w:rPr>
          <w:rFonts w:ascii="Times New Roman" w:hAnsi="Times New Roman"/>
          <w:sz w:val="28"/>
          <w:szCs w:val="28"/>
        </w:rPr>
        <w:t>точная аттестация проводится с 25</w:t>
      </w:r>
      <w:r w:rsidRPr="00C175E7">
        <w:rPr>
          <w:rFonts w:ascii="Times New Roman" w:hAnsi="Times New Roman"/>
          <w:sz w:val="28"/>
          <w:szCs w:val="28"/>
        </w:rPr>
        <w:t>.0</w:t>
      </w:r>
      <w:r w:rsidR="004E6869"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>.202</w:t>
      </w:r>
      <w:r w:rsidR="004E6869">
        <w:rPr>
          <w:rFonts w:ascii="Times New Roman" w:hAnsi="Times New Roman"/>
          <w:sz w:val="28"/>
          <w:szCs w:val="28"/>
        </w:rPr>
        <w:t>2 по 1</w:t>
      </w:r>
      <w:r w:rsidRPr="00C175E7">
        <w:rPr>
          <w:rFonts w:ascii="Times New Roman" w:hAnsi="Times New Roman"/>
          <w:sz w:val="28"/>
          <w:szCs w:val="28"/>
        </w:rPr>
        <w:t>5.05.202</w:t>
      </w:r>
      <w:r w:rsidR="004E6869">
        <w:rPr>
          <w:rFonts w:ascii="Times New Roman" w:hAnsi="Times New Roman"/>
          <w:sz w:val="28"/>
          <w:szCs w:val="28"/>
        </w:rPr>
        <w:t>2</w:t>
      </w:r>
      <w:r w:rsidRPr="00C175E7">
        <w:rPr>
          <w:rFonts w:ascii="Times New Roman" w:hAnsi="Times New Roman"/>
          <w:sz w:val="28"/>
          <w:szCs w:val="28"/>
        </w:rPr>
        <w:t xml:space="preserve"> г. в форме </w:t>
      </w:r>
      <w:r w:rsidR="00003BF5">
        <w:rPr>
          <w:rFonts w:ascii="Times New Roman" w:hAnsi="Times New Roman"/>
          <w:sz w:val="28"/>
          <w:szCs w:val="28"/>
        </w:rPr>
        <w:t>инсценирования сказки.</w:t>
      </w:r>
    </w:p>
    <w:p w:rsidR="00784ECA" w:rsidRDefault="00784ECA" w:rsidP="00684823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684823" w:rsidP="00C17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175E7" w:rsidRPr="00C175E7" w:rsidRDefault="00684823" w:rsidP="00C17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4ECA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84ECA" w:rsidRPr="00B37B51">
        <w:rPr>
          <w:rFonts w:ascii="Times New Roman" w:eastAsia="Times New Roman" w:hAnsi="Times New Roman" w:cs="Times New Roman"/>
          <w:sz w:val="28"/>
          <w:szCs w:val="24"/>
        </w:rPr>
        <w:t>в ценностно-эстетической сфере: 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84ECA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84ECA" w:rsidRPr="00B37B51">
        <w:rPr>
          <w:rFonts w:ascii="Times New Roman" w:eastAsia="Times New Roman" w:hAnsi="Times New Roman" w:cs="Times New Roman"/>
          <w:sz w:val="28"/>
          <w:szCs w:val="24"/>
        </w:rPr>
        <w:t>в познавательной (когнитивной)  сфере: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E70B52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84ECA" w:rsidRPr="00B37B51">
        <w:rPr>
          <w:rFonts w:ascii="Times New Roman" w:eastAsia="Times New Roman" w:hAnsi="Times New Roman" w:cs="Times New Roman"/>
          <w:sz w:val="28"/>
          <w:szCs w:val="24"/>
        </w:rPr>
        <w:t>в трудовой сфере: 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</w:t>
      </w:r>
      <w:r>
        <w:rPr>
          <w:rFonts w:ascii="Times New Roman" w:eastAsia="Times New Roman" w:hAnsi="Times New Roman" w:cs="Times New Roman"/>
          <w:sz w:val="28"/>
          <w:szCs w:val="24"/>
        </w:rPr>
        <w:t>сивых вещей  или их украшения.</w:t>
      </w:r>
    </w:p>
    <w:p w:rsidR="00B37B51" w:rsidRDefault="00B37B51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684823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желание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активно использовать язык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обогащение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ключевых компетенций (коммуникативных, деятельностных и др.)  художественно-эстетическим содержанием;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умение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B37B51" w:rsidRPr="00B37B51" w:rsidRDefault="00B37B51" w:rsidP="00B3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способность</w:t>
      </w:r>
      <w:r w:rsidRPr="00B37B51">
        <w:rPr>
          <w:rFonts w:ascii="Times New Roman" w:eastAsia="Times New Roman" w:hAnsi="Times New Roman" w:cs="Times New Roman"/>
          <w:sz w:val="28"/>
          <w:szCs w:val="24"/>
        </w:rPr>
        <w:t xml:space="preserve"> оценивать результаты художественно-творческой  деятельности, собственной и одноклассников.</w:t>
      </w:r>
    </w:p>
    <w:p w:rsidR="00E70B52" w:rsidRPr="00B37B51" w:rsidRDefault="00E70B52" w:rsidP="00CD079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175E7" w:rsidRDefault="00684823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334D" w:rsidRPr="00BA334D" w:rsidRDefault="00BA334D" w:rsidP="00B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334D">
        <w:rPr>
          <w:rFonts w:ascii="Times New Roman" w:eastAsia="Times New Roman" w:hAnsi="Times New Roman" w:cs="Times New Roman"/>
          <w:sz w:val="28"/>
          <w:szCs w:val="24"/>
        </w:rPr>
        <w:t>в познавательной сфере: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BA334D" w:rsidRPr="00BA334D" w:rsidRDefault="00BA334D" w:rsidP="00B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334D">
        <w:rPr>
          <w:rFonts w:ascii="Times New Roman" w:eastAsia="Times New Roman" w:hAnsi="Times New Roman" w:cs="Times New Roman"/>
          <w:sz w:val="28"/>
          <w:szCs w:val="24"/>
        </w:rPr>
        <w:t xml:space="preserve">в ценностно-эстетической сфере:  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</w:t>
      </w:r>
      <w:r w:rsidRPr="00BA334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пределах изученного);  проявление устойчивого интереса к художественным традициям своего и других народов; </w:t>
      </w:r>
    </w:p>
    <w:p w:rsidR="00BA334D" w:rsidRPr="00BA334D" w:rsidRDefault="00BA334D" w:rsidP="00BA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334D">
        <w:rPr>
          <w:rFonts w:ascii="Times New Roman" w:eastAsia="Times New Roman" w:hAnsi="Times New Roman" w:cs="Times New Roman"/>
          <w:sz w:val="28"/>
          <w:szCs w:val="24"/>
        </w:rPr>
        <w:t>в коммуникативной сфере: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F41231" w:rsidRPr="00684823" w:rsidRDefault="00BA334D" w:rsidP="00C1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A334D">
        <w:rPr>
          <w:rFonts w:ascii="Times New Roman" w:eastAsia="Times New Roman" w:hAnsi="Times New Roman" w:cs="Times New Roman"/>
          <w:sz w:val="28"/>
          <w:szCs w:val="24"/>
        </w:rPr>
        <w:t>в трудовой сфере: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EE7D17" w:rsidRPr="00195B7D" w:rsidRDefault="00EE7D17" w:rsidP="00195B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B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результате изучения п</w:t>
      </w:r>
      <w:r w:rsidR="00195B7D" w:rsidRPr="00195B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редмета «</w:t>
      </w:r>
      <w:r w:rsidRPr="00195B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Изобразительное искусство» у обучающихся: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-б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удут формироваться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установится осознанное уважение и принятие традиций, форм культурного-исторической, социальной и духовной жизни родного края, наполнятся конкретным со</w:t>
      </w:r>
      <w:r w:rsidR="002D10D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держание понятия «Отечество»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,«родная земля», «моя семья и род», «мой дом»;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195B7D" w:rsidRDefault="00195B7D" w:rsidP="00684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EE7D17" w:rsidRPr="00195B7D" w:rsidRDefault="00684823" w:rsidP="00EE7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EE7D17" w:rsidRPr="00195B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Обучающиеся: 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EE7D17" w:rsidRPr="00195B7D" w:rsidRDefault="00195B7D" w:rsidP="0019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5260CA" w:rsidRPr="00DD7358" w:rsidRDefault="00195B7D" w:rsidP="00DD735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</w:t>
      </w:r>
      <w:r w:rsidR="00EE7D17" w:rsidRPr="00195B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орнаментальные композиции, используя язык компьютерной графики в программе Paint.</w:t>
      </w: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6634"/>
      </w:tblGrid>
      <w:tr w:rsidR="002000B6" w:rsidRPr="002000B6" w:rsidTr="00C25D7A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D43E22" w:rsidRDefault="00D43E2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3E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Ты учишься изображать. Знакомство с мастером изображения.</w:t>
            </w:r>
          </w:p>
          <w:p w:rsidR="002000B6" w:rsidRPr="002000B6" w:rsidRDefault="00D43E2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000B6" w:rsidRPr="002000B6" w:rsidRDefault="002000B6" w:rsidP="002000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000B6" w:rsidRPr="00D43E22" w:rsidRDefault="00D43E22" w:rsidP="00D43E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D43E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D43E22" w:rsidRPr="00D43E22" w:rsidRDefault="00D43E2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3E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Ты украшаешь. Знакомство с мастером украшения.</w:t>
            </w:r>
          </w:p>
          <w:p w:rsidR="002000B6" w:rsidRPr="002000B6" w:rsidRDefault="00D43E2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057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634" w:type="dxa"/>
          </w:tcPr>
          <w:p w:rsidR="00D43E22" w:rsidRPr="00D43E22" w:rsidRDefault="00D43E22" w:rsidP="00D4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E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Украшения в природе. Красоту нужно уметь замечать. </w:t>
            </w:r>
            <w:r w:rsidRPr="00D43E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Люди радуются красоте и украшают мир вокруг себя. </w:t>
            </w:r>
            <w:r w:rsidRPr="00D43E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 Украшения учит любоваться красотой.</w:t>
            </w:r>
          </w:p>
          <w:p w:rsidR="00D43E22" w:rsidRPr="00D43E22" w:rsidRDefault="00D43E22" w:rsidP="00D43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E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2000B6" w:rsidRPr="002000B6" w:rsidRDefault="00D43E22" w:rsidP="00D4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E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485CFB" w:rsidRDefault="00485CF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85C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Ты строишь. Знакомство с мастером постройки.</w:t>
            </w:r>
          </w:p>
          <w:p w:rsidR="002000B6" w:rsidRPr="002000B6" w:rsidRDefault="00485CFB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часов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2000B6" w:rsidRPr="002000B6" w:rsidRDefault="006F5625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 w:rsidRPr="006F562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Мастер Постройки — олицетворение конструктивной художественной деятельности.Умение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 w:rsidRPr="006F56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2E1C8A" w:rsidRDefault="002E1C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E1C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Изображение, украшение, постройка всегда </w:t>
            </w:r>
            <w:r w:rsidRPr="002E1C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помогают друг другу.</w:t>
            </w:r>
          </w:p>
          <w:p w:rsidR="002000B6" w:rsidRPr="002000B6" w:rsidRDefault="002E1C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3A4FCF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34" w:type="dxa"/>
          </w:tcPr>
          <w:p w:rsidR="002000B6" w:rsidRPr="002000B6" w:rsidRDefault="002E1C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C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</w:t>
            </w:r>
            <w:r w:rsidRPr="002E1C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украшение и постройка — разные стороны работы художника и присутствуют в любом произведении, которое он создает. </w:t>
            </w:r>
            <w:r w:rsidRPr="002E1C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Наблюдение природы и природных объектов. </w:t>
            </w:r>
            <w:r w:rsidRPr="002E1C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Эстетическое восприятие природы. </w:t>
            </w:r>
            <w:r w:rsidRPr="002E1C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Художественно-образное видение окружающего мира. </w:t>
            </w:r>
            <w:r w:rsidRPr="002E1C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Навыки </w:t>
            </w:r>
            <w:r w:rsidRPr="002E1C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коллективной творческой деятельности.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E0578A" w:rsidRPr="002000B6" w:rsidRDefault="00E0578A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2E1C8A">
              <w:rPr>
                <w:rFonts w:ascii="Times New Roman" w:hAnsi="Times New Roman" w:cs="Times New Roman"/>
                <w:sz w:val="28"/>
                <w:szCs w:val="28"/>
              </w:rPr>
              <w:t>о: 33</w:t>
            </w:r>
            <w:r w:rsidR="0069447C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2000B6" w:rsidRPr="002000B6" w:rsidRDefault="002000B6" w:rsidP="002000B6">
      <w:pPr>
        <w:pStyle w:val="10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E48" w:rsidRDefault="00F26E48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4C" w:rsidRDefault="002000B6" w:rsidP="007D1D4C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000B6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1276"/>
        <w:gridCol w:w="1985"/>
      </w:tblGrid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7D1D4C" w:rsidRPr="007D1D4C" w:rsidTr="007D1D4C">
        <w:tc>
          <w:tcPr>
            <w:tcW w:w="9498" w:type="dxa"/>
            <w:gridSpan w:val="5"/>
          </w:tcPr>
          <w:p w:rsidR="007D1D4C" w:rsidRPr="007D1D4C" w:rsidRDefault="009C21BF" w:rsidP="004E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(</w:t>
            </w:r>
            <w:r w:rsidR="004E6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7D1D4C"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D1D4C" w:rsidRPr="007D1D4C" w:rsidTr="007D1D4C">
        <w:tc>
          <w:tcPr>
            <w:tcW w:w="9498" w:type="dxa"/>
            <w:gridSpan w:val="5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учишься изображать</w:t>
            </w:r>
            <w:r w:rsidR="009C21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(9 часов)</w:t>
            </w: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дети любят рисовать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Изображения всюду вокруг нас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 Изображения учит видеть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Изображать можно пятном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Изображать можно в объеме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Изображать можно линией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Разноцветные краски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Художник и зрители (обобщение темы)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69" w:rsidRPr="007D1D4C" w:rsidTr="00E4325C">
        <w:tc>
          <w:tcPr>
            <w:tcW w:w="9498" w:type="dxa"/>
            <w:gridSpan w:val="5"/>
          </w:tcPr>
          <w:p w:rsidR="004E6869" w:rsidRPr="007D1D4C" w:rsidRDefault="004E6869" w:rsidP="004E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(8</w:t>
            </w: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D1D4C" w:rsidRPr="007D1D4C" w:rsidTr="007D1D4C">
        <w:tc>
          <w:tcPr>
            <w:tcW w:w="9498" w:type="dxa"/>
            <w:gridSpan w:val="5"/>
          </w:tcPr>
          <w:p w:rsid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украшаешь</w:t>
            </w:r>
            <w:r w:rsidR="009C21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(7 часов)</w:t>
            </w:r>
          </w:p>
          <w:p w:rsidR="00F26E48" w:rsidRPr="007D1D4C" w:rsidRDefault="00F26E48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 полон украшений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Красоту нужно уметь замечать. Цветы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Узоры на крыльях. Ритм пятен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Красивые рыбы. Монотипия 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Украшения птиц. Объёмная аппликация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украшает себя человек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9498" w:type="dxa"/>
            <w:gridSpan w:val="5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строишь</w:t>
            </w:r>
            <w:r w:rsidR="009C21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(9 часов)</w:t>
            </w: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4E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Постройки в нашей жизни</w:t>
            </w:r>
          </w:p>
        </w:tc>
        <w:tc>
          <w:tcPr>
            <w:tcW w:w="1134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C1757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69" w:rsidRPr="007D1D4C" w:rsidTr="00F41160">
        <w:tc>
          <w:tcPr>
            <w:tcW w:w="9498" w:type="dxa"/>
            <w:gridSpan w:val="5"/>
          </w:tcPr>
          <w:p w:rsidR="004E6869" w:rsidRPr="007D1D4C" w:rsidRDefault="004E6869" w:rsidP="00E5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(</w:t>
            </w:r>
            <w:r w:rsidR="00E5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E6869" w:rsidRPr="007D1D4C" w:rsidTr="007D1D4C">
        <w:tc>
          <w:tcPr>
            <w:tcW w:w="851" w:type="dxa"/>
          </w:tcPr>
          <w:p w:rsidR="004E6869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2" w:type="dxa"/>
          </w:tcPr>
          <w:p w:rsidR="004E6869" w:rsidRPr="007D1D4C" w:rsidRDefault="004E6869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Постройки в нашей жизни</w:t>
            </w:r>
          </w:p>
        </w:tc>
        <w:tc>
          <w:tcPr>
            <w:tcW w:w="1134" w:type="dxa"/>
          </w:tcPr>
          <w:p w:rsidR="004E6869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4E6869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985" w:type="dxa"/>
          </w:tcPr>
          <w:p w:rsidR="004E6869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Домики, которые построила природа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 снаружи и внутри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Строим город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 имеет свое строение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4E6869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Строим вещи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Село, в котором мы живем </w:t>
            </w:r>
          </w:p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(обобщение темы)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5E4" w:rsidRPr="007D1D4C" w:rsidTr="009814C7">
        <w:tc>
          <w:tcPr>
            <w:tcW w:w="9498" w:type="dxa"/>
            <w:gridSpan w:val="5"/>
          </w:tcPr>
          <w:p w:rsidR="00E535E4" w:rsidRPr="007D1D4C" w:rsidRDefault="00E535E4" w:rsidP="00E5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(9</w:t>
            </w:r>
            <w:r w:rsidRPr="007D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D1D4C" w:rsidRPr="007D1D4C" w:rsidTr="007D1D4C">
        <w:tc>
          <w:tcPr>
            <w:tcW w:w="9498" w:type="dxa"/>
            <w:gridSpan w:val="5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Изображение, украшение, постройка всегда помогают друг другу</w:t>
            </w:r>
            <w:r w:rsidR="009C21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(8 часов)</w:t>
            </w: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 Брата-Мастера всегда трудятся вместе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52" w:type="dxa"/>
          </w:tcPr>
          <w:p w:rsidR="007D1D4C" w:rsidRPr="007D1D4C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весны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52" w:type="dxa"/>
          </w:tcPr>
          <w:p w:rsidR="00E535E4" w:rsidRPr="003F0811" w:rsidRDefault="00E535E4" w:rsidP="00E535E4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птиц</w:t>
            </w:r>
            <w:r w:rsidRPr="003F08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3F0811" w:rsidRPr="003F0811" w:rsidRDefault="003F0811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7D1D4C" w:rsidRDefault="002D10D7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D1D4C"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7D1D4C" w:rsidRPr="007D1D4C" w:rsidRDefault="00E535E4" w:rsidP="002D10D7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Разноцветные жуки</w:t>
            </w:r>
          </w:p>
        </w:tc>
        <w:tc>
          <w:tcPr>
            <w:tcW w:w="1134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985" w:type="dxa"/>
          </w:tcPr>
          <w:p w:rsidR="007D1D4C" w:rsidRPr="007D1D4C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0D7" w:rsidRPr="007D1D4C" w:rsidTr="007D1D4C">
        <w:tc>
          <w:tcPr>
            <w:tcW w:w="851" w:type="dxa"/>
          </w:tcPr>
          <w:p w:rsidR="002D10D7" w:rsidRPr="007D1D4C" w:rsidRDefault="002D10D7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52" w:type="dxa"/>
          </w:tcPr>
          <w:p w:rsidR="00E535E4" w:rsidRDefault="00E535E4" w:rsidP="00E535E4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Промежуточная аттестация.</w:t>
            </w:r>
          </w:p>
          <w:p w:rsidR="002D10D7" w:rsidRPr="007D1D4C" w:rsidRDefault="00E535E4" w:rsidP="00E535E4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Инсценирование сказки</w:t>
            </w:r>
          </w:p>
        </w:tc>
        <w:tc>
          <w:tcPr>
            <w:tcW w:w="1134" w:type="dxa"/>
          </w:tcPr>
          <w:p w:rsidR="002D10D7" w:rsidRPr="007D1D4C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D10D7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985" w:type="dxa"/>
          </w:tcPr>
          <w:p w:rsidR="002D10D7" w:rsidRPr="007D1D4C" w:rsidRDefault="002D10D7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3F0811" w:rsidRDefault="002D10D7" w:rsidP="002D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D1D4C"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3F0811" w:rsidRPr="003F0811" w:rsidRDefault="002D10D7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Сказочная страна</w:t>
            </w:r>
          </w:p>
        </w:tc>
        <w:tc>
          <w:tcPr>
            <w:tcW w:w="1134" w:type="dxa"/>
          </w:tcPr>
          <w:p w:rsidR="007D1D4C" w:rsidRPr="003F0811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D1D4C" w:rsidRPr="00E535E4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  <w:p w:rsidR="00E535E4" w:rsidRPr="00E535E4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985" w:type="dxa"/>
          </w:tcPr>
          <w:p w:rsidR="007D1D4C" w:rsidRPr="009266FE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3F0811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52" w:type="dxa"/>
          </w:tcPr>
          <w:p w:rsidR="007D1D4C" w:rsidRPr="003F0811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Времена года</w:t>
            </w:r>
          </w:p>
        </w:tc>
        <w:tc>
          <w:tcPr>
            <w:tcW w:w="1134" w:type="dxa"/>
          </w:tcPr>
          <w:p w:rsidR="007D1D4C" w:rsidRPr="003F0811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E535E4" w:rsidRDefault="00E535E4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985" w:type="dxa"/>
          </w:tcPr>
          <w:p w:rsidR="007D1D4C" w:rsidRPr="009266FE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D1D4C" w:rsidRPr="007D1D4C" w:rsidTr="007D1D4C">
        <w:tc>
          <w:tcPr>
            <w:tcW w:w="851" w:type="dxa"/>
          </w:tcPr>
          <w:p w:rsidR="007D1D4C" w:rsidRPr="003F0811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52" w:type="dxa"/>
          </w:tcPr>
          <w:p w:rsidR="00F76FDD" w:rsidRPr="003F0811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Здравствуй, лето! </w:t>
            </w:r>
          </w:p>
          <w:p w:rsidR="007D1D4C" w:rsidRPr="003F0811" w:rsidRDefault="007D1D4C" w:rsidP="007D1D4C">
            <w:pPr>
              <w:tabs>
                <w:tab w:val="left" w:pos="891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(обобщение темы)</w:t>
            </w:r>
          </w:p>
        </w:tc>
        <w:tc>
          <w:tcPr>
            <w:tcW w:w="1134" w:type="dxa"/>
          </w:tcPr>
          <w:p w:rsidR="007D1D4C" w:rsidRPr="003F0811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D1D4C" w:rsidRPr="00E535E4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D1D4C" w:rsidRPr="009266FE" w:rsidRDefault="007D1D4C" w:rsidP="007D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26E48" w:rsidRDefault="007A2CE1" w:rsidP="007A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Необходима коррекция расписания в мае 2022 года на 1 час</w:t>
      </w:r>
      <w:bookmarkStart w:id="0" w:name="_GoBack"/>
      <w:bookmarkEnd w:id="0"/>
    </w:p>
    <w:p w:rsidR="00F26E48" w:rsidRDefault="00F26E48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FD42D7" w:rsidRDefault="002E178F" w:rsidP="00F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2D7">
        <w:rPr>
          <w:rFonts w:ascii="Times New Roman" w:hAnsi="Times New Roman" w:cs="Times New Roman"/>
          <w:sz w:val="28"/>
          <w:szCs w:val="28"/>
        </w:rPr>
        <w:t>Изобразительное искусство. Ты изображаешь, украшаешь и строишь. Учебник д</w:t>
      </w:r>
      <w:r w:rsidR="00FD42D7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FD42D7">
        <w:rPr>
          <w:rFonts w:ascii="Times New Roman" w:hAnsi="Times New Roman" w:cs="Times New Roman"/>
          <w:sz w:val="28"/>
          <w:szCs w:val="28"/>
        </w:rPr>
        <w:t>1 класса общеобразовательных организаций</w:t>
      </w:r>
      <w:r w:rsidR="00FD42D7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FD42D7">
        <w:rPr>
          <w:rFonts w:ascii="Times New Roman" w:hAnsi="Times New Roman" w:cs="Times New Roman"/>
          <w:sz w:val="28"/>
          <w:szCs w:val="28"/>
        </w:rPr>
        <w:t>/Л.А.Неменская.</w:t>
      </w:r>
    </w:p>
    <w:p w:rsidR="00E1663E" w:rsidRDefault="00FD42D7" w:rsidP="00F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2014.</w:t>
      </w:r>
    </w:p>
    <w:p w:rsidR="00195B7D" w:rsidRDefault="00195B7D" w:rsidP="0019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Уроки изобразительного искусства. Поурочные разработки. 1 – 4 классы / Б.М.Неменский, Л.А.Неменская, Е.И.Коротеева.</w:t>
      </w: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2014.</w:t>
      </w:r>
    </w:p>
    <w:p w:rsidR="00195B7D" w:rsidRDefault="00195B7D" w:rsidP="00FD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A01FC8" w:rsidRDefault="00A01FC8" w:rsidP="00DD73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9C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6D2"/>
    <w:multiLevelType w:val="hybridMultilevel"/>
    <w:tmpl w:val="8AF09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B8110A">
      <w:numFmt w:val="bullet"/>
      <w:lvlText w:val="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6CA8"/>
    <w:multiLevelType w:val="hybridMultilevel"/>
    <w:tmpl w:val="6F00ECC8"/>
    <w:lvl w:ilvl="0" w:tplc="0419000B">
      <w:start w:val="1"/>
      <w:numFmt w:val="bullet"/>
      <w:lvlText w:val=""/>
      <w:lvlJc w:val="left"/>
      <w:pPr>
        <w:ind w:left="-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7" w15:restartNumberingAfterBreak="0">
    <w:nsid w:val="15F20FE7"/>
    <w:multiLevelType w:val="hybridMultilevel"/>
    <w:tmpl w:val="A8543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D3F6C"/>
    <w:multiLevelType w:val="hybridMultilevel"/>
    <w:tmpl w:val="846EE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17198"/>
    <w:multiLevelType w:val="hybridMultilevel"/>
    <w:tmpl w:val="567A0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91D"/>
    <w:multiLevelType w:val="hybridMultilevel"/>
    <w:tmpl w:val="5D364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049E4"/>
    <w:multiLevelType w:val="hybridMultilevel"/>
    <w:tmpl w:val="D28AA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19"/>
  </w:num>
  <w:num w:numId="14">
    <w:abstractNumId w:val="13"/>
  </w:num>
  <w:num w:numId="15">
    <w:abstractNumId w:val="20"/>
  </w:num>
  <w:num w:numId="16">
    <w:abstractNumId w:val="17"/>
  </w:num>
  <w:num w:numId="17">
    <w:abstractNumId w:val="6"/>
  </w:num>
  <w:num w:numId="18">
    <w:abstractNumId w:val="16"/>
  </w:num>
  <w:num w:numId="19">
    <w:abstractNumId w:val="10"/>
  </w:num>
  <w:num w:numId="20">
    <w:abstractNumId w:val="2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3BF5"/>
    <w:rsid w:val="001001A8"/>
    <w:rsid w:val="001036F9"/>
    <w:rsid w:val="00190AB3"/>
    <w:rsid w:val="00195B7D"/>
    <w:rsid w:val="001D6AC9"/>
    <w:rsid w:val="002000B6"/>
    <w:rsid w:val="0020075C"/>
    <w:rsid w:val="00267ED5"/>
    <w:rsid w:val="002809E6"/>
    <w:rsid w:val="002C46D1"/>
    <w:rsid w:val="002D10D7"/>
    <w:rsid w:val="002E178F"/>
    <w:rsid w:val="002E1C8A"/>
    <w:rsid w:val="003A4FCF"/>
    <w:rsid w:val="003F0811"/>
    <w:rsid w:val="00402F4B"/>
    <w:rsid w:val="00447939"/>
    <w:rsid w:val="00485CFB"/>
    <w:rsid w:val="004E6869"/>
    <w:rsid w:val="00500787"/>
    <w:rsid w:val="005260CA"/>
    <w:rsid w:val="00534C1A"/>
    <w:rsid w:val="005B52C3"/>
    <w:rsid w:val="005C1757"/>
    <w:rsid w:val="00606675"/>
    <w:rsid w:val="006158CC"/>
    <w:rsid w:val="00684823"/>
    <w:rsid w:val="0069447C"/>
    <w:rsid w:val="006F5625"/>
    <w:rsid w:val="00760379"/>
    <w:rsid w:val="00761324"/>
    <w:rsid w:val="00784ECA"/>
    <w:rsid w:val="007A2CE1"/>
    <w:rsid w:val="007D1D4C"/>
    <w:rsid w:val="008354AC"/>
    <w:rsid w:val="0085683D"/>
    <w:rsid w:val="00884EFC"/>
    <w:rsid w:val="008C62A9"/>
    <w:rsid w:val="008D47A0"/>
    <w:rsid w:val="009041AB"/>
    <w:rsid w:val="009266FE"/>
    <w:rsid w:val="00960967"/>
    <w:rsid w:val="009B6452"/>
    <w:rsid w:val="009C21BF"/>
    <w:rsid w:val="009C6E8F"/>
    <w:rsid w:val="009F48EF"/>
    <w:rsid w:val="00A012FF"/>
    <w:rsid w:val="00A01FC8"/>
    <w:rsid w:val="00A21903"/>
    <w:rsid w:val="00A77784"/>
    <w:rsid w:val="00A80557"/>
    <w:rsid w:val="00AC0E76"/>
    <w:rsid w:val="00B37B51"/>
    <w:rsid w:val="00BA334D"/>
    <w:rsid w:val="00BF2216"/>
    <w:rsid w:val="00C175E7"/>
    <w:rsid w:val="00C25433"/>
    <w:rsid w:val="00C25D7A"/>
    <w:rsid w:val="00C61429"/>
    <w:rsid w:val="00C92114"/>
    <w:rsid w:val="00CA57ED"/>
    <w:rsid w:val="00CD079E"/>
    <w:rsid w:val="00D43E22"/>
    <w:rsid w:val="00DD7358"/>
    <w:rsid w:val="00E0578A"/>
    <w:rsid w:val="00E1663E"/>
    <w:rsid w:val="00E535E4"/>
    <w:rsid w:val="00E5367B"/>
    <w:rsid w:val="00E70B52"/>
    <w:rsid w:val="00EE7D17"/>
    <w:rsid w:val="00F26E48"/>
    <w:rsid w:val="00F41231"/>
    <w:rsid w:val="00F57EFE"/>
    <w:rsid w:val="00F76FDD"/>
    <w:rsid w:val="00FB1D2C"/>
    <w:rsid w:val="00FB2C88"/>
    <w:rsid w:val="00FB77BF"/>
    <w:rsid w:val="00FC798F"/>
    <w:rsid w:val="00FD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1FC4F-B3B5-465A-BE09-CAC7DEB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50</cp:revision>
  <cp:lastPrinted>2021-10-11T08:02:00Z</cp:lastPrinted>
  <dcterms:created xsi:type="dcterms:W3CDTF">2019-09-22T11:55:00Z</dcterms:created>
  <dcterms:modified xsi:type="dcterms:W3CDTF">2021-10-19T02:40:00Z</dcterms:modified>
</cp:coreProperties>
</file>