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6E" w:rsidRDefault="00DE496E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E496E" w:rsidTr="00DE496E">
        <w:tc>
          <w:tcPr>
            <w:tcW w:w="3402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286385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261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«31» августа 2020 </w:t>
            </w:r>
            <w:r w:rsidR="00DE496E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828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261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«31» августа 2020 </w:t>
            </w:r>
            <w:r w:rsidR="00DE496E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CD0D3D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261E08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261E08">
        <w:rPr>
          <w:rFonts w:ascii="Times New Roman" w:hAnsi="Times New Roman" w:cs="Times New Roman"/>
          <w:sz w:val="28"/>
        </w:rPr>
        <w:t>Флюра</w:t>
      </w:r>
      <w:proofErr w:type="spellEnd"/>
      <w:r w:rsidR="00261E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1E08">
        <w:rPr>
          <w:rFonts w:ascii="Times New Roman" w:hAnsi="Times New Roman" w:cs="Times New Roman"/>
          <w:sz w:val="28"/>
        </w:rPr>
        <w:t>Ильязовна</w:t>
      </w:r>
      <w:proofErr w:type="spell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1E08" w:rsidRDefault="00261E0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1E08" w:rsidRDefault="00261E0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261E08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2020-2021 </w:t>
      </w:r>
      <w:r w:rsidR="008C62A9">
        <w:rPr>
          <w:rFonts w:ascii="Times New Roman" w:hAnsi="Times New Roman" w:cs="Times New Roman"/>
          <w:sz w:val="28"/>
        </w:rPr>
        <w:t>учебный год</w:t>
      </w:r>
      <w:r w:rsidR="00DE496E">
        <w:rPr>
          <w:rFonts w:ascii="Times New Roman" w:hAnsi="Times New Roman" w:cs="Times New Roman"/>
          <w:sz w:val="28"/>
        </w:rPr>
        <w:t>.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622DE3" w:rsidRDefault="00FB2C88" w:rsidP="00622D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622D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622D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школа»,</w:t>
      </w:r>
      <w:r w:rsidR="00622D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DC435C">
        <w:rPr>
          <w:rFonts w:ascii="Times New Roman" w:hAnsi="Times New Roman" w:cs="Times New Roman"/>
          <w:sz w:val="28"/>
          <w:szCs w:val="28"/>
        </w:rPr>
        <w:t xml:space="preserve">) на 2020 </w:t>
      </w:r>
      <w:r w:rsidR="00261E08">
        <w:rPr>
          <w:rFonts w:ascii="Times New Roman" w:hAnsi="Times New Roman" w:cs="Times New Roman"/>
          <w:sz w:val="28"/>
          <w:szCs w:val="28"/>
        </w:rPr>
        <w:t>-2021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>Музыка.</w:t>
      </w:r>
      <w:r w:rsidR="00CD0D3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D0D3D">
        <w:rPr>
          <w:rFonts w:ascii="Times New Roman" w:hAnsi="Times New Roman" w:cs="Times New Roman"/>
          <w:sz w:val="28"/>
          <w:szCs w:val="28"/>
        </w:rPr>
        <w:t>кл.в</w:t>
      </w:r>
      <w:proofErr w:type="spellEnd"/>
      <w:r w:rsidR="00CD0D3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D0D3D">
        <w:rPr>
          <w:rFonts w:ascii="Times New Roman" w:hAnsi="Times New Roman" w:cs="Times New Roman"/>
          <w:sz w:val="28"/>
          <w:szCs w:val="28"/>
        </w:rPr>
        <w:t>ч.у</w:t>
      </w:r>
      <w:r w:rsidR="00C175E7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5E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D0D3D">
        <w:rPr>
          <w:rFonts w:ascii="Times New Roman" w:hAnsi="Times New Roman" w:cs="Times New Roman"/>
          <w:sz w:val="28"/>
          <w:szCs w:val="28"/>
        </w:rPr>
        <w:t>учрежден</w:t>
      </w:r>
      <w:r w:rsidR="00C175E7">
        <w:rPr>
          <w:rFonts w:ascii="Times New Roman" w:hAnsi="Times New Roman" w:cs="Times New Roman"/>
          <w:sz w:val="28"/>
          <w:szCs w:val="28"/>
        </w:rPr>
        <w:t>ий</w:t>
      </w:r>
      <w:proofErr w:type="spellEnd"/>
      <w:proofErr w:type="gramEnd"/>
      <w:r w:rsidR="000B58C2">
        <w:rPr>
          <w:rFonts w:ascii="Times New Roman" w:hAnsi="Times New Roman" w:cs="Times New Roman"/>
          <w:sz w:val="28"/>
          <w:szCs w:val="28"/>
        </w:rPr>
        <w:t xml:space="preserve"> в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CD0D3D">
        <w:rPr>
          <w:rFonts w:ascii="Times New Roman" w:hAnsi="Times New Roman" w:cs="Times New Roman"/>
          <w:sz w:val="28"/>
          <w:szCs w:val="28"/>
        </w:rPr>
        <w:t xml:space="preserve">» 2012,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Default="00C175E7" w:rsidP="00622DE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622DE3" w:rsidP="00622DE3">
      <w:pPr>
        <w:pStyle w:val="1"/>
        <w:ind w:left="708"/>
        <w:rPr>
          <w:lang w:val="ru-RU" w:eastAsia="ru-RU"/>
        </w:rPr>
      </w:pPr>
      <w:r>
        <w:rPr>
          <w:b/>
          <w:szCs w:val="28"/>
          <w:lang w:val="ru-RU"/>
        </w:rPr>
        <w:tab/>
      </w:r>
      <w:bookmarkStart w:id="0" w:name="_GoBack"/>
      <w:bookmarkEnd w:id="0"/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D0D3D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261E08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261E08">
        <w:rPr>
          <w:rFonts w:ascii="Times New Roman" w:hAnsi="Times New Roman"/>
          <w:sz w:val="28"/>
          <w:szCs w:val="28"/>
        </w:rPr>
        <w:t>в мае 2021 года</w:t>
      </w:r>
      <w:r w:rsidRPr="00C175E7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DC435C" w:rsidP="00DC435C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175E7"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DC435C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DC435C" w:rsidP="00F44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DC435C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DC435C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327D92" w:rsidRDefault="00DC435C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школынаучится</w:t>
      </w:r>
      <w:r w:rsidR="00327D92"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знать имена выдающихся зарубежных и отечественных </w:t>
      </w:r>
      <w:proofErr w:type="gram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композиторов( П.Чайковский</w:t>
      </w:r>
      <w:proofErr w:type="gram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В.Моцарт, А.Бородин, Н.Римский- Корсаков, М.Глинка);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знание музыкальных инструментов, входящих в группы струнных смычковых и деревянных инструментов;</w:t>
      </w:r>
    </w:p>
    <w:p w:rsidR="00CD0D3D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- умение исполнять более сложные длительности и ритмические рисунки и несложные элементы </w:t>
      </w:r>
      <w:proofErr w:type="spellStart"/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двухголосия</w:t>
      </w:r>
      <w:proofErr w:type="spellEnd"/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;</w:t>
      </w:r>
    </w:p>
    <w:p w:rsidR="00CD0D3D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44634" w:rsidRPr="00DC435C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  <w:r w:rsidRPr="00DC435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мелодии.</w:t>
      </w:r>
    </w:p>
    <w:p w:rsidR="00261E08" w:rsidRPr="00DC435C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</w:p>
    <w:p w:rsidR="00261E08" w:rsidRPr="00DC435C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</w:p>
    <w:p w:rsidR="00261E08" w:rsidRPr="00DC435C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261E08" w:rsidRDefault="00261E0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Pr="00CD0D3D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175E7" w:rsidRDefault="00DC435C" w:rsidP="00DC435C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000B6"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6634"/>
      </w:tblGrid>
      <w:tr w:rsidR="002000B6" w:rsidRPr="002000B6" w:rsidTr="00F44634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F44634">
        <w:trPr>
          <w:trHeight w:val="566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«О чём рассказывает музыка</w:t>
            </w:r>
            <w:r w:rsidRPr="000B73F5">
              <w:rPr>
                <w:b/>
              </w:rPr>
              <w:t>»</w:t>
            </w:r>
          </w:p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Картины природы в музыке.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Знакомство с жанром прелюдии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Может ли музыка «нарисовать» портрет?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Звукоподражание в музыке. Его роль в передаче голосов природы, в обрисовке музыкальных образов. «Портрет» в музыке.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В сказочной стране гномов.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Отражение мифологических сюжетов  в музыке: Э Григ «Шествие гномов».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Многообразие в единстве: вариации.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вариационной формой. Сходство  и отличия в вариационной форме.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«Дела давно минувших дней…»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арии.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«Там русский дух… там Русью пахнет!»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Претворение мотивов русских народных сказок и былин в музыке отечественных композиторов.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«На Руси родной, на Руси большой не бывать врагу…»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кантаты.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Бег по кругу: рондо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формой музыкального рондо:  история возникновения, строение (разделы формы, их особенности), характер содержания.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Какими бывают музыкальные интонации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Многообразие музыкальных интонаций. Их связь с различными образными сферами.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Знаки препинания в музыке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Знаки препинания в русском языке и «знаки  препинания»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«Мороз и солнце, день чудесный…»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Отражение в музыке настроений, связанных  с воспеванием красоты природы. Пейзаж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«Рождество Твое, Христе Боже наш…»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Праздник Рождества Христова. Его история, атрибуты. Обычаи празднования Рождества на Руси. Знакомство с жанром колядок.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Колокольные звоны на Руси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Значение колокольного звона в жизни русского народа.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 в храме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Причинная обусловленность возвышенного  состояния души человека во время посещения  службы в храме. Хоровое пение в храме.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М.И. Глинка – основоположник русской классической музыки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 на Руси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 xml:space="preserve">(исторический аспект).  Сочетание русской народной </w:t>
            </w:r>
            <w:proofErr w:type="spellStart"/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песенности</w:t>
            </w:r>
            <w:proofErr w:type="spellEnd"/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и  профессионального музыкального искусства  в творчестве М. И. Глинки.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Что такое патриотизм?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Музыкально-патриотическая тема. Любовь к родной стороне.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Русский национальный герой Иван Сусанин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Музыкально-патриотическая тема. Подвиг  во имя Отечества: «Иван Сусанин» К. Рылеева и М. Глинки.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Прощай, Масленица!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Старинный славянский праздник проводов  зимы. Обычаи празднования Масленицы на  Руси.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Музыкальная имитация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полифонией в музыке. Имитация как важнейший прием полифонического письма. Роль имитации в форме </w:t>
            </w:r>
            <w:proofErr w:type="gramStart"/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фуги .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Композиторы</w:t>
            </w:r>
            <w:proofErr w:type="gramEnd"/>
            <w:r w:rsidRPr="00667C51">
              <w:rPr>
                <w:rFonts w:ascii="Times New Roman" w:hAnsi="Times New Roman"/>
                <w:sz w:val="28"/>
                <w:szCs w:val="24"/>
              </w:rPr>
              <w:t xml:space="preserve"> детям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Мир сказочных образов, игр и забав в музыке  для детей. Идея победы добра над злом в опере-сказке С. Прокофьева «Любовь к трем апельсинам».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Картинки, изображающие музыкальные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Музыкальные инструменты на картинах художников.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«Жизненные правила для музыкантов» Р. Шумана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некоторыми важнейшими правилами (советами), адресованными  Р. Шуманом юным музыкантам.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Струнные смычковые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Группа струнных смычковых инструментов.  Общие и отличительные особенности струнных смычковых. Их сольное и ансамблевое звучание.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С. Прокофьев. Симфоническая сказка «Петя и волк»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Особенности музыкального содержания, «рассказанного» музыкальными инструментами:  С. Прокофьев. «Петя и волк».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Вечная память героям. День Победы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Подвиг  советского народа в Великой Отечественной  войне 1941—1945 гг. Музыка в годы войны.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Легко ли быть музыкальным исполнителем?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Акцентирование внимания на слаженности  ансамблевого исполнения.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Выдающиеся музыканты-исполнители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по изображению с выдающимися отечественными музыкантами — С. Рихтером, Д. Ойстрахом, И. Козловским.</w:t>
            </w:r>
          </w:p>
          <w:p w:rsidR="007E2A52" w:rsidRPr="00190E4A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Концертные залы мира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жанром концерта</w:t>
            </w:r>
          </w:p>
        </w:tc>
      </w:tr>
    </w:tbl>
    <w:p w:rsidR="00D35924" w:rsidRPr="00DC435C" w:rsidRDefault="002000B6" w:rsidP="00DC435C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DC4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4.Тематическое планирование с указанием </w:t>
      </w:r>
      <w:r w:rsidR="008354AC" w:rsidRPr="00DC435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DC435C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61E08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Может ли музыка «нарисовать» портрет?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61E08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 сказочной стране гномов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61E08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61E08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61E08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«Там русский дух… там Русью пахнет!»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61E08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«На Руси родной, на Руси большой не бывать врагу…»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61E08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282CBB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Default="002921B0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10-12.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3667" w:rsidRDefault="002921B0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63667" w:rsidRDefault="002921B0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63667" w:rsidRPr="00163667" w:rsidRDefault="002921B0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«Рождество Твое, Христе Боже наш…»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5583A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Колокольные звоны на Руси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 в храме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М.И. Глинка – основоположник русской классической музыки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</w:t>
            </w:r>
            <w:r w:rsidRPr="00163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герой Иван Сусанин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Прощай, Масленица!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Музыкальная имитация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Композиторы детям</w:t>
            </w:r>
          </w:p>
          <w:p w:rsidR="00667C51" w:rsidRPr="00163667" w:rsidRDefault="00667C51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Картинки, изображающие музыкальные инструменты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675343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четверть (</w:t>
            </w:r>
            <w:r w:rsidR="007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«Жизненные правила для музыкантов» Р. Шумана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Default="002921B0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 Выдающиеся музыканты-исполнители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Концертные залы мира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2921B0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366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DC4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7E2A5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кл.в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 2 ч.: учебник/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М.: Дрофа, 2012. </w:t>
      </w:r>
    </w:p>
    <w:sectPr w:rsidR="00A01FC8" w:rsidRPr="00EF7D15" w:rsidSect="001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1001A8"/>
    <w:rsid w:val="001036F9"/>
    <w:rsid w:val="001571F3"/>
    <w:rsid w:val="00163667"/>
    <w:rsid w:val="00190AB3"/>
    <w:rsid w:val="00195B7D"/>
    <w:rsid w:val="001D01C7"/>
    <w:rsid w:val="001D6AC9"/>
    <w:rsid w:val="002000B6"/>
    <w:rsid w:val="0020075C"/>
    <w:rsid w:val="00254E26"/>
    <w:rsid w:val="00261E08"/>
    <w:rsid w:val="00267ED5"/>
    <w:rsid w:val="002809E6"/>
    <w:rsid w:val="002921B0"/>
    <w:rsid w:val="002C46D1"/>
    <w:rsid w:val="002E178F"/>
    <w:rsid w:val="002E1C8A"/>
    <w:rsid w:val="00327D92"/>
    <w:rsid w:val="003A4FCF"/>
    <w:rsid w:val="003C4545"/>
    <w:rsid w:val="00402F4B"/>
    <w:rsid w:val="00447939"/>
    <w:rsid w:val="00477ED6"/>
    <w:rsid w:val="00485CFB"/>
    <w:rsid w:val="00500787"/>
    <w:rsid w:val="005260CA"/>
    <w:rsid w:val="00534C1A"/>
    <w:rsid w:val="005B52C3"/>
    <w:rsid w:val="005C1757"/>
    <w:rsid w:val="005F4524"/>
    <w:rsid w:val="00603D87"/>
    <w:rsid w:val="00606675"/>
    <w:rsid w:val="006158CC"/>
    <w:rsid w:val="00622DE3"/>
    <w:rsid w:val="00667C51"/>
    <w:rsid w:val="0069447C"/>
    <w:rsid w:val="006F5625"/>
    <w:rsid w:val="00760379"/>
    <w:rsid w:val="00761324"/>
    <w:rsid w:val="00784ECA"/>
    <w:rsid w:val="0079706C"/>
    <w:rsid w:val="007D1D4C"/>
    <w:rsid w:val="007E2A52"/>
    <w:rsid w:val="008354AC"/>
    <w:rsid w:val="0085683D"/>
    <w:rsid w:val="00884EFC"/>
    <w:rsid w:val="00887C8B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24381"/>
    <w:rsid w:val="00B37B51"/>
    <w:rsid w:val="00B50F1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C435C"/>
    <w:rsid w:val="00DD7358"/>
    <w:rsid w:val="00DE496E"/>
    <w:rsid w:val="00DF7FF9"/>
    <w:rsid w:val="00E0578A"/>
    <w:rsid w:val="00E1663E"/>
    <w:rsid w:val="00E5367B"/>
    <w:rsid w:val="00E70B52"/>
    <w:rsid w:val="00ED3CF7"/>
    <w:rsid w:val="00EE7D17"/>
    <w:rsid w:val="00EF7D15"/>
    <w:rsid w:val="00F41231"/>
    <w:rsid w:val="00F44634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36B6-1DD2-4412-A8CA-2A466B3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65</cp:revision>
  <cp:lastPrinted>2019-09-22T12:50:00Z</cp:lastPrinted>
  <dcterms:created xsi:type="dcterms:W3CDTF">2019-09-22T11:55:00Z</dcterms:created>
  <dcterms:modified xsi:type="dcterms:W3CDTF">2020-09-16T02:54:00Z</dcterms:modified>
</cp:coreProperties>
</file>