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6E" w:rsidRDefault="00DE496E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0B58C2">
        <w:rPr>
          <w:rFonts w:ascii="Times New Roman" w:hAnsi="Times New Roman" w:cs="Times New Roman"/>
          <w:b/>
          <w:sz w:val="28"/>
        </w:rPr>
        <w:t>мету «Музыка</w:t>
      </w:r>
      <w:r w:rsidR="00CD0D3D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CD0D3D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  <w:r w:rsidR="00DE496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D0D3D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CD0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CD0D3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CD0D3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школа» № 71-од от 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CD0D3D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CD0D3D">
        <w:rPr>
          <w:rFonts w:ascii="Times New Roman" w:hAnsi="Times New Roman" w:cs="Times New Roman"/>
          <w:sz w:val="28"/>
          <w:szCs w:val="28"/>
        </w:rPr>
        <w:t xml:space="preserve"> 2 ч.</w:t>
      </w:r>
      <w:r w:rsidR="000B58C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>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  <w:proofErr w:type="gramEnd"/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в </w:t>
      </w:r>
      <w:r w:rsidR="00CD0D3D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0B5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58C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CD0D3D">
        <w:rPr>
          <w:rFonts w:ascii="Times New Roman" w:hAnsi="Times New Roman" w:cs="Times New Roman"/>
          <w:sz w:val="28"/>
          <w:szCs w:val="28"/>
        </w:rPr>
        <w:t xml:space="preserve">» 2012,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</w:p>
    <w:p w:rsidR="00C175E7" w:rsidRDefault="00CD0D3D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D0D3D" w:rsidP="00CD0D3D">
      <w:pPr>
        <w:pStyle w:val="1"/>
        <w:ind w:left="0"/>
        <w:rPr>
          <w:lang w:val="ru-RU" w:eastAsia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887C8B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 xml:space="preserve">.Промежуточная 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C175E7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54E26" w:rsidRDefault="00CD0D3D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наличие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эмпатии</w:t>
      </w:r>
      <w:proofErr w:type="spellEnd"/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CD0D3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CD0D3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CD0D3D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7D92" w:rsidRPr="00327D92">
        <w:rPr>
          <w:rFonts w:ascii="Times New Roman" w:hAnsi="Times New Roman" w:cs="Times New Roman"/>
          <w:b/>
          <w:sz w:val="28"/>
        </w:rPr>
        <w:t>научится</w:t>
      </w:r>
      <w:r w:rsidR="00327D92"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proofErr w:type="gramStart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композиторов( П.Чайковский</w:t>
      </w:r>
      <w:proofErr w:type="gramEnd"/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В.Моцарт, А.Бородин, Н.Римский- Корсаков, М.Глинка);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CD0D3D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</w:t>
      </w:r>
      <w:r w:rsidR="00327D92"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умение исполнять более сложные длительности и ритмические рисунки и несложные элементы </w:t>
      </w:r>
      <w:proofErr w:type="spellStart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двухголосия</w:t>
      </w:r>
      <w:proofErr w:type="spellEnd"/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</w:p>
    <w:p w:rsidR="00F44634" w:rsidRPr="00CD0D3D" w:rsidRDefault="00F44634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6634"/>
      </w:tblGrid>
      <w:tr w:rsidR="002000B6" w:rsidRPr="002000B6" w:rsidTr="00F44634">
        <w:trPr>
          <w:trHeight w:val="562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5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4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F44634">
        <w:trPr>
          <w:trHeight w:val="566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34" w:type="dxa"/>
          </w:tcPr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Картины природы в музыке.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прелюдии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Может ли музыка «нарисовать» портрет?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Звукоподражание в музыке. Его роль в передаче голосов природы, в обрисовке музыкальных образов. «Портрет» в музыке.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В сказочной стране гномов.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Отражение мифологических сюжетов  в музыке: Э Григ «Шествие гномов».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Многообразие в единстве: вариации.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вариационной формой. Сходство  и отличия в вариационной форме.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«Дела давно минувших дней…»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арии.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«Там русский дух… там Русью пахнет!»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Претворение мотивов русских народных сказок и былин в музыке отечественных композиторов.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«На Руси родной, на Руси большой не бывать врагу…»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кантаты.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Бег по кругу: рондо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формой музыкального рондо:  история возникновения, строение (разделы формы, их особенности), характер содержания.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Какими бывают музыкальные интонации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Многообразие музыкальных интонаций. Их связь с различными образными сферами.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Знаки препинания в музыке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Знаки препинания в русском языке и «знаки  препинания»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«Мороз и солнце, день чудесный…»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Отражение в музыке настроений, связанных  с воспеванием красоты природы. Пейзаж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«Рождество Твое, Христе Боже наш…»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Праздник Рождества Христова. Его история, атрибуты. Обычаи празднования Рождества на Руси. Знакомство с жанром колядок.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Колокольные звоны на Руси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Значение колокольного звона в жизни русского народа.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 в храме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Причинная обусловленность возвышенного  состояния души человека во время посещения  службы в храме. Хоровое пение в храме.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М.И. Глинка – основоположник русской классической музыки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 на Руси (исторический аспект).  Сочетание русской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lastRenderedPageBreak/>
              <w:t xml:space="preserve">народной </w:t>
            </w:r>
            <w:proofErr w:type="spellStart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песенности</w:t>
            </w:r>
            <w:proofErr w:type="spellEnd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и  профессионального музыкального искусства  в творчестве М. И. Глинки.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Что такое патриотизм?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Музыкально-патриотическая тема. Любовь к родной стороне.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Русский национальный герой Иван Сусанин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Музыкально-патриотическая тема. Подвиг  во имя Отечества: «Иван Сусанин» К. Рылеева и М. Глинки.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Прощай, Масленица!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Старинный славянский праздник проводов  зимы. Обычаи празднования Масленицы на  Руси.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Музыкальная имитация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полифонией в музыке. Имитация как важнейший прием полифонического письма. Роль имитации в форме </w:t>
            </w:r>
            <w:proofErr w:type="gramStart"/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фуги .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Композиторы</w:t>
            </w:r>
            <w:proofErr w:type="gramEnd"/>
            <w:r w:rsidRPr="00667C51">
              <w:rPr>
                <w:rFonts w:ascii="Times New Roman" w:hAnsi="Times New Roman"/>
                <w:sz w:val="28"/>
                <w:szCs w:val="24"/>
              </w:rPr>
              <w:t xml:space="preserve"> детям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Мир сказочных образов, игр и забав в музыке  для детей. Идея победы добра над злом в опере-сказке С. Прокофьева «Любовь к трем апельсинам».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Картинки, изображающие музыкальные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Музыкальные инструменты на картинах художников.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«Жизненные правила для музыкантов» Р. Шумана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некоторыми важнейшими правилами (советами), адресованными  Р. Шуманом юным музыкантам.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Струнные смычковые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Группа струнных смычковых инструментов.  Общие и отличительные особенности струнных смычковых. Их сольное и ансамблевое звучание.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С. Прокофьев. Симфоническая сказка «Петя и волк»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Особенности музыкального содержания, «рассказанного» музыкальными инструментами:  С. Прокофьев. «Петя и волк».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Вечная память героям. День Победы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Подвиг  советского народа в Великой Отечественной  войне 1941—1945 гг. Музыка в годы войны.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Легко ли быть музыкальным исполнителем?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Акцентирование внимания на слаженности  ансамблевого исполнения.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Выдающиеся музыканты-исполнители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по изображению с выдающимися отечественными музыкантами — С. Рихтером, Д. Ойстрахом, И. Козловским.</w:t>
            </w:r>
          </w:p>
          <w:p w:rsidR="007E2A52" w:rsidRPr="00190E4A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Концертные залы мира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жанром концерта</w:t>
            </w:r>
          </w:p>
        </w:tc>
      </w:tr>
    </w:tbl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D35924" w:rsidRPr="00D35924" w:rsidTr="00D35924">
        <w:tc>
          <w:tcPr>
            <w:tcW w:w="851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года: «Музыка, музыка всюду нам слышна...»</w:t>
            </w:r>
          </w:p>
        </w:tc>
      </w:tr>
      <w:tr w:rsidR="00D35924" w:rsidRPr="00D35924" w:rsidTr="00D35924">
        <w:tc>
          <w:tcPr>
            <w:tcW w:w="9498" w:type="dxa"/>
            <w:gridSpan w:val="5"/>
          </w:tcPr>
          <w:p w:rsidR="00D35924" w:rsidRPr="00D35924" w:rsidRDefault="00D3592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282CBB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 w:rsidRPr="001636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Default="00163667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163667" w:rsidRPr="00163667" w:rsidRDefault="00163667" w:rsidP="001B16FA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 Твое, Христе Боже наш…»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5583A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(10 часов)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52" w:type="dxa"/>
          </w:tcPr>
          <w:p w:rsid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667C51" w:rsidRPr="00163667" w:rsidRDefault="00667C51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675343">
        <w:tc>
          <w:tcPr>
            <w:tcW w:w="9498" w:type="dxa"/>
            <w:gridSpan w:val="5"/>
          </w:tcPr>
          <w:p w:rsidR="00163667" w:rsidRPr="00163667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четверть (</w:t>
            </w:r>
            <w:r w:rsidR="007E2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часов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Default="00163667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музыканты-исполнители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3667" w:rsidRPr="00D35924" w:rsidTr="00D35924">
        <w:tc>
          <w:tcPr>
            <w:tcW w:w="851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252" w:type="dxa"/>
          </w:tcPr>
          <w:p w:rsidR="00163667" w:rsidRPr="00163667" w:rsidRDefault="00163667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1134" w:type="dxa"/>
          </w:tcPr>
          <w:p w:rsidR="00163667" w:rsidRPr="00163667" w:rsidRDefault="00163667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63667" w:rsidRPr="00163667" w:rsidRDefault="00163667" w:rsidP="001B16FA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85" w:type="dxa"/>
          </w:tcPr>
          <w:p w:rsidR="00163667" w:rsidRPr="00D35924" w:rsidRDefault="00163667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кл.в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 2 ч.: учебник/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="007E2A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E2A52">
        <w:rPr>
          <w:rFonts w:ascii="Times New Roman" w:hAnsi="Times New Roman" w:cs="Times New Roman"/>
          <w:sz w:val="28"/>
          <w:szCs w:val="28"/>
        </w:rPr>
        <w:t xml:space="preserve">. – М.: Дрофа, 2012. </w:t>
      </w:r>
    </w:p>
    <w:sectPr w:rsidR="00A01FC8" w:rsidRPr="00EF7D15" w:rsidSect="001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1001A8"/>
    <w:rsid w:val="001036F9"/>
    <w:rsid w:val="001571F3"/>
    <w:rsid w:val="00163667"/>
    <w:rsid w:val="00190AB3"/>
    <w:rsid w:val="00195B7D"/>
    <w:rsid w:val="001D01C7"/>
    <w:rsid w:val="001D6AC9"/>
    <w:rsid w:val="002000B6"/>
    <w:rsid w:val="0020075C"/>
    <w:rsid w:val="00254E26"/>
    <w:rsid w:val="00267ED5"/>
    <w:rsid w:val="002809E6"/>
    <w:rsid w:val="002C46D1"/>
    <w:rsid w:val="002E178F"/>
    <w:rsid w:val="002E1C8A"/>
    <w:rsid w:val="00327D92"/>
    <w:rsid w:val="003A4FCF"/>
    <w:rsid w:val="003C4545"/>
    <w:rsid w:val="00402F4B"/>
    <w:rsid w:val="00447939"/>
    <w:rsid w:val="00477ED6"/>
    <w:rsid w:val="00485CFB"/>
    <w:rsid w:val="00500787"/>
    <w:rsid w:val="005260CA"/>
    <w:rsid w:val="00534C1A"/>
    <w:rsid w:val="005B52C3"/>
    <w:rsid w:val="005C1757"/>
    <w:rsid w:val="005F4524"/>
    <w:rsid w:val="00606675"/>
    <w:rsid w:val="006158CC"/>
    <w:rsid w:val="00667C51"/>
    <w:rsid w:val="0069447C"/>
    <w:rsid w:val="006F5625"/>
    <w:rsid w:val="00760379"/>
    <w:rsid w:val="00761324"/>
    <w:rsid w:val="00784ECA"/>
    <w:rsid w:val="0079706C"/>
    <w:rsid w:val="007D1D4C"/>
    <w:rsid w:val="007E2A52"/>
    <w:rsid w:val="008354AC"/>
    <w:rsid w:val="0085683D"/>
    <w:rsid w:val="00884EFC"/>
    <w:rsid w:val="00887C8B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D7358"/>
    <w:rsid w:val="00DE496E"/>
    <w:rsid w:val="00DF7FF9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57EFE"/>
    <w:rsid w:val="00F76FDD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25AD3-46E6-4307-8120-350ABE8A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62</cp:revision>
  <cp:lastPrinted>2019-09-22T12:50:00Z</cp:lastPrinted>
  <dcterms:created xsi:type="dcterms:W3CDTF">2019-09-22T11:55:00Z</dcterms:created>
  <dcterms:modified xsi:type="dcterms:W3CDTF">2019-10-07T14:07:00Z</dcterms:modified>
</cp:coreProperties>
</file>