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shd w:fill="FFFFFF" w:val="clear"/>
        <w:jc w:val="center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«Кириковская средняя школа»</w:t>
      </w:r>
    </w:p>
    <w:tbl>
      <w:tblPr>
        <w:tblW w:w="975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652"/>
        <w:gridCol w:w="3119"/>
        <w:gridCol w:w="2986"/>
      </w:tblGrid>
      <w:tr>
        <w:trPr/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570865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ОГЛАСОВАНО: заместитель директора по учебно-воспитательной работе Сластихина Н.П. ______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«30» августа 2019 г.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160020</wp:posOffset>
                  </wp:positionV>
                  <wp:extent cx="1819275" cy="1683385"/>
                  <wp:effectExtent l="0" t="0" r="0" b="0"/>
                  <wp:wrapNone/>
                  <wp:docPr id="2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1188720</wp:posOffset>
                  </wp:positionV>
                  <wp:extent cx="1914525" cy="1809750"/>
                  <wp:effectExtent l="0" t="0" r="0" b="0"/>
                  <wp:wrapNone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746760</wp:posOffset>
                  </wp:positionV>
                  <wp:extent cx="1811655" cy="150368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школа»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Ивченко О.В. ________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«30» августа 2019 г.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color w:val="171717"/>
          <w:sz w:val="28"/>
          <w:szCs w:val="28"/>
          <w:lang w:eastAsia="en-US"/>
        </w:rPr>
      </w:pPr>
      <w:r>
        <w:rPr>
          <w:b/>
          <w:color w:val="171717"/>
          <w:sz w:val="28"/>
          <w:szCs w:val="28"/>
          <w:lang w:eastAsia="en-US"/>
        </w:rPr>
      </w:r>
    </w:p>
    <w:p>
      <w:pPr>
        <w:pStyle w:val="Normal"/>
        <w:jc w:val="both"/>
        <w:rPr>
          <w:color w:val="171717"/>
          <w:sz w:val="28"/>
          <w:szCs w:val="28"/>
          <w:lang w:eastAsia="en-US"/>
        </w:rPr>
      </w:pPr>
      <w:r>
        <w:rPr>
          <w:color w:val="171717"/>
          <w:sz w:val="28"/>
          <w:szCs w:val="28"/>
          <w:lang w:eastAsia="en-US"/>
        </w:rPr>
      </w:r>
    </w:p>
    <w:p>
      <w:pPr>
        <w:pStyle w:val="Normal"/>
        <w:ind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>РАБОЧАЯ ПРОГРАММА</w:t>
      </w:r>
    </w:p>
    <w:p>
      <w:pPr>
        <w:pStyle w:val="Normal"/>
        <w:shd w:fill="FFFFFF" w:val="clear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предмету «Литература»</w:t>
      </w:r>
    </w:p>
    <w:p>
      <w:pPr>
        <w:pStyle w:val="Normal"/>
        <w:ind w:firstLine="709"/>
        <w:jc w:val="center"/>
        <w:rPr>
          <w:rFonts w:eastAsia="Calibri"/>
          <w:b/>
          <w:b/>
          <w:color w:val="171717"/>
          <w:sz w:val="28"/>
          <w:szCs w:val="28"/>
          <w:lang w:eastAsia="en-US"/>
        </w:rPr>
      </w:pPr>
      <w:r>
        <w:rPr>
          <w:b/>
          <w:color w:val="171717"/>
          <w:sz w:val="28"/>
          <w:szCs w:val="28"/>
        </w:rPr>
        <w:t xml:space="preserve">для учащихся  10   класса муниципального </w:t>
      </w:r>
      <w:r>
        <w:rPr>
          <w:rFonts w:eastAsia="Calibri"/>
          <w:b/>
          <w:color w:val="171717"/>
          <w:sz w:val="28"/>
          <w:szCs w:val="28"/>
        </w:rPr>
        <w:t xml:space="preserve"> бюджетного общеобразовательного учреждения «Кириковская средняя  школа»</w:t>
      </w:r>
    </w:p>
    <w:p>
      <w:pPr>
        <w:pStyle w:val="Normal"/>
        <w:ind w:firstLine="709"/>
        <w:rPr>
          <w:rFonts w:eastAsia="Calibri"/>
          <w:b/>
          <w:b/>
          <w:color w:val="171717"/>
          <w:sz w:val="28"/>
          <w:szCs w:val="28"/>
          <w:lang w:eastAsia="en-US"/>
        </w:rPr>
      </w:pPr>
      <w:r>
        <w:rPr>
          <w:rFonts w:eastAsia="Calibri"/>
          <w:b/>
          <w:color w:val="171717"/>
          <w:sz w:val="28"/>
          <w:szCs w:val="28"/>
          <w:lang w:eastAsia="en-US"/>
        </w:rPr>
      </w:r>
    </w:p>
    <w:p>
      <w:pPr>
        <w:pStyle w:val="Normal"/>
        <w:ind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firstLine="709"/>
        <w:rPr>
          <w:b/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</w:r>
    </w:p>
    <w:p>
      <w:pPr>
        <w:pStyle w:val="Normal"/>
        <w:ind w:firstLine="709"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Составила : </w:t>
      </w:r>
    </w:p>
    <w:p>
      <w:pPr>
        <w:pStyle w:val="Normal"/>
        <w:ind w:firstLine="709"/>
        <w:jc w:val="right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учитель первой  квалификационной категории Петрова Е.В.</w:t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ind w:firstLine="709"/>
        <w:jc w:val="center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color w:val="171717"/>
          <w:sz w:val="28"/>
          <w:szCs w:val="28"/>
        </w:rPr>
        <w:t>2019-2020 учебный год</w:t>
      </w:r>
    </w:p>
    <w:p>
      <w:pPr>
        <w:pStyle w:val="Style21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Style21"/>
        <w:numPr>
          <w:ilvl w:val="0"/>
          <w:numId w:val="1"/>
        </w:numPr>
        <w:spacing w:before="0" w:after="160"/>
        <w:ind w:left="0" w:firstLine="709"/>
        <w:contextualSpacing/>
        <w:jc w:val="both"/>
        <w:rPr>
          <w:b/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Настоящая рабочая программа составлена на основании базисного учебного плана общеобразовательных учреждений Российской Федерации, утвержденный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 общеобразовательного учреждения «Кириковская средняя школа» (10 – 11 класс) на 2019-2020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Рабочая программа  рассчитана на 105 часов (из расчёта 3 урока в неделю), из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них 15 часов отведено на уроки по развитию речи; 3 часа отведено на зачёты и 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>тестовые работы входного, тематического, промежуточного  и итогового контроля.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рабочей программе отведены часы  на проведение уроков внеклассного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чтения, которые имеют целью не только расширение круга чтения, но и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читательской самостоятельности на основе перенесения в сферу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самостоятельного чтения опорных литературных знаний, читательских умений и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навыков. Особое внимание обращается на совершенствование речи учащихся.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В 10-ом классе предусмотрено изучение художественной литературы на историко-литературной основе, монографическое изучение творчества классиков русской литературы. Программа предполагает изучение литературы на базовом уровне. Такое изучение сохраняет фундаментальную основу курса, систематизирует представления обучающихся об историческом развитии литературы. Курс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 При изучении произведений художественной литературы обращается внимание на вопросы традиций и новаторства в русской литературе, на историю создания произведений, на литературные и фольклорные истоки художественных образов, на вопросы теории литературы (от усвоения отдельных теоретико-литературных понятий к осмыслению литературных направлений, художественных систем). Предусматривается весь процесс чтения учащихся (восприятие, понимание, осмысление, анализ, интерпретация и оценка прочитанного). Важным принципом изучения литературы в 10-ом классе является рассмотрение творчества отдельного писателя и литературного процесса в целом.</w:t>
      </w:r>
    </w:p>
    <w:p>
      <w:pPr>
        <w:pStyle w:val="Normal"/>
        <w:ind w:firstLine="709"/>
        <w:jc w:val="both"/>
        <w:rPr/>
      </w:pPr>
      <w:r>
        <w:rPr>
          <w:sz w:val="28"/>
        </w:rPr>
        <w:t xml:space="preserve">Изучение литературы на ступени основного общего образования направлено на достижение следующих </w:t>
      </w:r>
      <w:r>
        <w:rPr>
          <w:b/>
          <w:sz w:val="28"/>
        </w:rPr>
        <w:t>целей</w:t>
      </w:r>
      <w:r>
        <w:rPr>
          <w:sz w:val="28"/>
        </w:rPr>
        <w:t>:</w:t>
      </w:r>
    </w:p>
    <w:p>
      <w:pPr>
        <w:pStyle w:val="Normal"/>
        <w:ind w:firstLine="709"/>
        <w:jc w:val="both"/>
        <w:rPr/>
      </w:pPr>
      <w:r>
        <w:rPr>
          <w:sz w:val="28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>
      <w:pPr>
        <w:pStyle w:val="Normal"/>
        <w:ind w:firstLine="709"/>
        <w:jc w:val="both"/>
        <w:rPr/>
      </w:pPr>
      <w:r>
        <w:rPr>
          <w:sz w:val="28"/>
        </w:rPr>
        <w:t>-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>
      <w:pPr>
        <w:pStyle w:val="Normal"/>
        <w:ind w:firstLine="709"/>
        <w:jc w:val="both"/>
        <w:rPr/>
      </w:pPr>
      <w:r>
        <w:rPr>
          <w:sz w:val="28"/>
        </w:rPr>
        <w:t>-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>
      <w:pPr>
        <w:pStyle w:val="Normal"/>
        <w:ind w:firstLine="709"/>
        <w:jc w:val="both"/>
        <w:rPr>
          <w:sz w:val="28"/>
        </w:rPr>
      </w:pPr>
      <w:r>
        <w:rPr>
          <w:sz w:val="28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1"/>
        </w:numPr>
        <w:autoSpaceDE w:val="false"/>
        <w:ind w:left="0" w:firstLine="709"/>
        <w:jc w:val="both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Планируемые результаты освоения предмета.</w:t>
      </w:r>
    </w:p>
    <w:p>
      <w:pPr>
        <w:pStyle w:val="Normal"/>
        <w:autoSpaceDE w:val="false"/>
        <w:ind w:firstLine="709"/>
        <w:jc w:val="both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В результате изучения литературы ученик должен: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знать/понимать: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образную природу словесного искусства;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изученных литературных произведений;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основные факты жизни и творчества писателей-классиков XIX века;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основные закономерности историко-литературного процесса и черты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литературных направлений;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теоретико-литературные понятия.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воспроизводить содержание литературного произведения;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анализировать и интерпретировать художественное произведение, используя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по истории и теории литературы (тематика, проблематика, нравственный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пафос, система образов, особенности композиции, изобразительно-выразительные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языка, художественная деталь); анализировать эпизод (сцену) изученного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произведения, объяснять его связь с проблематикой произведения;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соотносить художественную литературу с общественной жизнью и культурой;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раскрывать конкретно-историческое и общечеловеческое содержание изученных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литературных произведений; выявлять «сквозные темы» и ключевые проблемы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русской литературы; соотносить произведение с литературным направлением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эпохи;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род и жанр произведения;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выявлять авторскую позицию;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выразительно читать изученные произведения (или их фрагменты), соблюдая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нормы литературного произношения;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аргументировано формулировать своё отношение к прочитанному произведению;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писать рецензии на прочитанные произведения и сочинения разных жанров на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литературные темы;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приобретённые знания и умения в практической деятельности и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повседневной жизни для:</w:t>
      </w:r>
    </w:p>
    <w:p>
      <w:pPr>
        <w:pStyle w:val="Normal"/>
        <w:numPr>
          <w:ilvl w:val="0"/>
          <w:numId w:val="4"/>
        </w:numPr>
        <w:autoSpaceDE w:val="fals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создания связного текста (устного и письменного) на необходимую тему с </w:t>
      </w:r>
    </w:p>
    <w:p>
      <w:pPr>
        <w:pStyle w:val="Normal"/>
        <w:numPr>
          <w:ilvl w:val="0"/>
          <w:numId w:val="4"/>
        </w:numPr>
        <w:autoSpaceDE w:val="false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учётом норм литературного языка; </w:t>
      </w:r>
    </w:p>
    <w:p>
      <w:pPr>
        <w:pStyle w:val="Normal"/>
        <w:autoSpaceDE w:val="false"/>
        <w:ind w:firstLine="709"/>
        <w:jc w:val="both"/>
        <w:rPr/>
      </w:pPr>
      <w:r>
        <w:rPr>
          <w:sz w:val="28"/>
          <w:szCs w:val="28"/>
        </w:rPr>
        <w:t>3) участия в диалоге или дискуссии;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самостоятельного знакомства с явлениями художественной культуры и оценки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их эстетической значимости; </w:t>
      </w:r>
    </w:p>
    <w:p>
      <w:pPr>
        <w:pStyle w:val="Normal"/>
        <w:autoSpaceDE w:val="false"/>
        <w:ind w:firstLine="709"/>
        <w:jc w:val="both"/>
        <w:rPr/>
      </w:pPr>
      <w:r>
        <w:rPr>
          <w:sz w:val="28"/>
          <w:szCs w:val="28"/>
        </w:rPr>
        <w:t>5) определения своего круга чтения и оценки литературных произведений.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Промежуточная аттестация  учащихся проводится в период с 11 по 15 мая в форме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сочинения.</w:t>
      </w:r>
    </w:p>
    <w:p>
      <w:pPr>
        <w:pStyle w:val="Normal"/>
        <w:numPr>
          <w:ilvl w:val="0"/>
          <w:numId w:val="1"/>
        </w:numPr>
        <w:autoSpaceDE w:val="false"/>
        <w:ind w:left="0" w:firstLine="709"/>
        <w:jc w:val="both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Содержание тем учебного курса.</w:t>
      </w:r>
    </w:p>
    <w:p>
      <w:pPr>
        <w:pStyle w:val="Normal"/>
        <w:ind w:firstLine="709"/>
        <w:jc w:val="both"/>
        <w:rPr>
          <w:sz w:val="28"/>
        </w:rPr>
      </w:pPr>
      <w:r>
        <w:rPr>
          <w:b/>
          <w:bCs/>
          <w:color w:val="000000"/>
          <w:sz w:val="28"/>
          <w:szCs w:val="28"/>
        </w:rPr>
        <w:t>Литература XIX века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Русская литература XIX века в контексте мировой культуры</w:t>
      </w:r>
      <w:r>
        <w:rPr>
          <w:color w:val="000000"/>
          <w:sz w:val="28"/>
          <w:szCs w:val="28"/>
        </w:rPr>
        <w:t xml:space="preserve">. Основные темы и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проблемы русской литературы XIX века (свобода, духовно-нравственные искания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человека, обращение к народу в поисках нравственного идеала).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Введение. </w:t>
      </w:r>
      <w:r>
        <w:rPr>
          <w:color w:val="000000"/>
          <w:sz w:val="28"/>
          <w:szCs w:val="28"/>
        </w:rPr>
        <w:t xml:space="preserve">Россия в первой половине XIX века. «Дней Александровских прекрасное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начало». Отечественная война 1812 го года. Движение декабристов. Воцарение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Николая I. Расцвет и упадок монархии. Оживление вольнолюбивых настроении.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Литература первой половины XIX века. Отголоски классицизма. Сентиментализм. 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Возникновение романтизма. Жуковский. Батюшков. Рылеев. Баратынский. Тютчев.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Романтизм Пушкина, Лермонтова и Гоголя. Зарождение реализма (Крылов, Грибоедов, Пушкин, Лермонтов, Гоголь, «натуральная школа») и профессиональной русской критической мысли. Россия во второй половине XIX века. Падение крепостного права. Земельный вопрос. Развитие капитализма и демократизация общества. Судебные реформы. Охранительные, либеральные, славянофильские, почвеннические и революционные настроения. Расцвет русского романа (Тургенев, Гончаров, Л. Толстой, Достоевский), драматургии (Островский, Сухово-Кобылин). Русская поэзия. Судьбы романтизма и реализма в поэзии. Две основные тенденции в лирике: Некрасов, поэты его круга и Фет, Тютчев, Майков, Полонский. Критика социально-историческая (Чернышевский, Добролюбов, Писарев), «органическая» (Григорьев), эстетическая (Боткин, Страхов). Зарождение народнической идеологии и литературы. Чехов как последний великий реалист. Наследие старой драмы, ее гибель и рождение новой драматургии в творчестве Чехова.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 первой половины XIX века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Александр Сергеевич Пушкин</w:t>
      </w:r>
      <w:r>
        <w:rPr>
          <w:color w:val="000000"/>
          <w:sz w:val="28"/>
          <w:szCs w:val="28"/>
        </w:rPr>
        <w:t>. Жизнь и творчество. Лирика Пушкина, ее гуманизм. Красота, Добро, Истина — три принципа пушкинского творчества. Национально-историческое и общечеловеческое содержание лирики. Стихотворения: «Поэту», «Брожу ли я вдоль улиц шумных...», «Отцы пустынники и жены непорочны...», «Погасло дневное светило...», «Свободы сеятель пустынный...», «Подражания Корану», «Элегия» («Безумных лет угасшее веселье...»), «...Вновь я посетил...», «Поэт», «Из Пиндемонти», «Разговор Книгопродавца с Поэтом», «Вольность», «Демон», «Осень» и др. Слияние гражданских, философских и личных мотивов. Преодоление трагического представления о мире и месте человека в нем через приобщение к ходу истории. Вера в неостановимый поток жизни и преемственность поколений. Романтическая лирики и романтические поэмы. Историзм и народность - основа реализма Пушкина. Развитие реализма в лирике и поэмах. «Медный всадник».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Михаил Юрьевич Лермонтов</w:t>
      </w:r>
      <w:r>
        <w:rPr>
          <w:color w:val="000000"/>
          <w:sz w:val="28"/>
          <w:szCs w:val="28"/>
        </w:rPr>
        <w:t>. Жизнь и творчество. Ранние романтические стихотворения и поэмы. Основные настроения: чувство трагического одиночества, мятежный порыв в иной мир или к иной, светлом и прекрасной жизни, любовь как страсть, приносящая страдания, чистота и красота поэзии как заповедник святыни сердца. Трагическая судьба поэта и человек в бездуховном мире. Стихотворения: «Валерик», «Кик часто, пестрою толпою окружен...», «Сон», «Выхожу один я на дорогу...», «Нет, я не Байрон, я другой...». «Молитва» («Я, Матерь Божия, ныне с молитвою...»), «Завещание». Своеобразие художественного мира Лермонтова. Тема Родины, поэта и поэзии, любви, мотив одиночества. Романтизм и реализм в творчестве поэта.</w:t>
      </w:r>
    </w:p>
    <w:p>
      <w:pPr>
        <w:pStyle w:val="Normal"/>
        <w:autoSpaceDE w:val="false"/>
        <w:ind w:firstLine="709"/>
        <w:jc w:val="both"/>
        <w:rPr/>
      </w:pPr>
      <w:r>
        <w:rPr>
          <w:color w:val="000000"/>
          <w:sz w:val="28"/>
          <w:szCs w:val="28"/>
        </w:rPr>
        <w:t xml:space="preserve">Теория литературы. Углубление понятий о романтизме и реализме, об их 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соотношении и взаимовлиянии.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Николай Васильевич Гоголь</w:t>
      </w:r>
      <w:r>
        <w:rPr>
          <w:color w:val="000000"/>
          <w:sz w:val="28"/>
          <w:szCs w:val="28"/>
        </w:rPr>
        <w:t>. Жизнь и творчество. (Обзор.) Романтические произведения. «Вечера на хуторе близ Диканьки». Рассказчик и рассказчики. Народная фантастика. «Миргород». Два начала в композиции сборника: сатирическое («Повесть о том, как поссорились Иван Иванович с Иваном Никифоровичем») и эпико-героическое («Тарас Бульба»). Противоречивое слияние положительных и отрицательных начал в других повестях («Старосветские помещики» — идиллия и сатира, «Вий» — демоническое и ангельское). «Петербургские повести». «Невский проспект». Сочетание трагедийности и комизма, лирики и сатиры, реальности и фантастики. Петербург как мифический образ бездушного и обманного города.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Литература второй половины XIX века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Обзор русской литературы второй половины XIX века. Россия второй половины XIX века. Общественно-политическая ситуация в стране. Достижения в области науки и культуры. Основные тенденции в развитии реалистической литературы. Журналистика и литературная критика. Аналитический характер русской прозы, ее социальная острота и философская глубина. Идея нравственного самосовершенствования. Универсальность художественных образов. Традиции и новаторство в русской поэзии. Формирование национального театра.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Классическая русская литература и ее мировое признание.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Иван Александрович Гончаров</w:t>
      </w:r>
      <w:r>
        <w:rPr>
          <w:color w:val="000000"/>
          <w:sz w:val="28"/>
          <w:szCs w:val="28"/>
        </w:rPr>
        <w:t>. Жизнь и творчество. (Обзор.) Роман «Обломов». Социальная и нравственная проблематика. Хорошее и дурное в характере Обломова. Смысл его жизни и смерти. «Обломовщина» как общественное явление. Герои романа и их отношение к 06-ломову. Авторская позиция и способы ее выражения в романе. Роман «Обломов» в зеркале критики («Что такое обломовщина?» Н. А. Добролюбова, «Обломов» Д. И. Писарева).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Обобщение в литературе. Типичное явление в литературе. Типическое как слияние общего и индивидуального, как проявление общего через индивидуальное. Литературная критика.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Александр Николаевич Островский</w:t>
      </w:r>
      <w:r>
        <w:rPr>
          <w:color w:val="000000"/>
          <w:sz w:val="28"/>
          <w:szCs w:val="28"/>
        </w:rPr>
        <w:t>. Жизнь и творчество. (Обзор.) Периодизация творчества. Наследник Фонвизина, Грибоедова, Гоголя. Создатель русского сценического репертуара. Драма «Гроза». Ее народные истоки. Духовное самосознание Катерины. Нравственно ценное и косное в патриархальном быту. Россия на переломе, чреватом трагедией, ломкой судеб, гибелью людей. Своеобразие конфликта и основные стадии развития действия. Прием антитезы в пьесе. Изображение «жестоких нравов» «темного царства». Образ города Калинова. Трагедийный фон пьесы. Катерина в системе образов. Внутренний конфликт Катерины. Народно-поэтическое и религиозное в образе Катерины. Нравственная проблематика пьесы: тема греха, возмездия и покаяния. Смысл названия и символика пьесы. Жанровое своеобразие. Драматургическое мастерство Островского. А. Н. Островский в критике («Луч света и темном царстве» Н. А. Добролюбова).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Углубление понятий о драме как роде литературы, о жанрах комедии, драмы, трагедии. Драматургический конфликт (развитие понятия)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Иван Сергеевич Тургенев</w:t>
      </w:r>
      <w:r>
        <w:rPr>
          <w:color w:val="000000"/>
          <w:sz w:val="28"/>
          <w:szCs w:val="28"/>
        </w:rPr>
        <w:t>. Жизнь и творчество (Обзор.) «Отцы и дети». Духовный конфликт (различное отношение к духовным ценностям: к любви, природе, искусству) между поколениями, отраженный в заглавии и легший в основу романа. Базаров в ситуации русскою человека на рандеву. Его сторонники и противники. Трагическое одиночество героя. Споры вокруг романа и авторская позиция Тургенева. Тургенев как пропагандист русской литературы на Западе. Критика о Тургеневе («Базаров» Д. И. Писарева).</w:t>
      </w:r>
    </w:p>
    <w:p>
      <w:pPr>
        <w:pStyle w:val="Normal"/>
        <w:autoSpaceDE w:val="false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Теория литературы. Углубление понятия о романе (частная жизнь в исторической 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панораме. Социально-бытовые и общечеловеческие стороны в романе).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Федор Иванович Тютчев</w:t>
      </w:r>
      <w:r>
        <w:rPr>
          <w:color w:val="000000"/>
          <w:sz w:val="28"/>
          <w:szCs w:val="28"/>
        </w:rPr>
        <w:t>. Жизнь и творчество. Наследник классицизма и поэт-романтик. Философский характер тютчевского романтизма. Идеал Тютчева — слияние человека с Природой и Историей, с «божеско-всемирной жизнью» и его неосуществимость. Сочетание разномасштабных образов природы (космический охват с конкретно-реалистической детализацией). Любовь как стихийная сила и «поединок роковой». Основной жанр — лирический фрагмент («осколок» классицистических монументальных и масштабных жанров — героической или философской поэмы, торжественной или философской оды, вмещающий образы старых лирических или эпических жанровых форм). Мифологизмы, архаизмы как признаки монументального стиля грандиозных творений. Стихотворения: ««</w:t>
      </w:r>
      <w:r>
        <w:rPr>
          <w:color w:val="000000"/>
          <w:sz w:val="28"/>
          <w:szCs w:val="28"/>
          <w:lang w:val="en-US"/>
        </w:rPr>
        <w:t>Silentium</w:t>
      </w:r>
      <w:r>
        <w:rPr>
          <w:color w:val="000000"/>
          <w:sz w:val="28"/>
          <w:szCs w:val="28"/>
        </w:rPr>
        <w:t>», «Не то, что мните вы, природа...», «Еще земли печален вид...», «Как хорошо ты, о море ночное...», «Я встретил вас, и все былое...», «Эти бедные селенья...», «Нам не дано предугадать...», «Природа — сфинкс...», «Умом Россию по понять...», «О, как убийственно мы любим...».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Углубление понятия о лирике. Судьба жанров оды и элегии в русской поэзии.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Афанасий Афанасьевич Фет</w:t>
      </w:r>
      <w:r>
        <w:rPr>
          <w:color w:val="000000"/>
          <w:sz w:val="28"/>
          <w:szCs w:val="28"/>
        </w:rPr>
        <w:t>. Жизнь и творчество. (Обзор.) Двойственность личности и судьбы Фета-поэта и Фета — практичного помещика. Жизнеутверждающее начало в лирике природы. Фет как мастер реалистического пейзажа. Красота обыденно-реалистической детали и умение передать «мимолетное», «неуловимое». Романтические «поэтизмы» и метафорический язык. Гармония и музыкальность поэтической речи и способы их достижения. Тема смерти и мотив трагизма человеческого бытия в поздней лирике Фета. Стихотворения: «Даль», «Шепот, робкое дыханье...», «Еще майская ночь», «Еще весны душистой нега...», «Летний вечер тих и ясен...», «Я пришел к тебе с приветом...», «Заря прощается с землею...», «Это утро, радость эта...», «Певице», «Сияла ночь. Луной был полон сад...», «Как беден наш язык!..», «Одним толчком согнать ладью живую...», «На качелях».</w:t>
      </w:r>
    </w:p>
    <w:p>
      <w:pPr>
        <w:pStyle w:val="Normal"/>
        <w:autoSpaceDE w:val="false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Углубление понятия о лирике. Композиция лирического стихотворения.</w:t>
      </w:r>
    </w:p>
    <w:p>
      <w:pPr>
        <w:pStyle w:val="Normal"/>
        <w:autoSpaceDE w:val="false"/>
        <w:ind w:firstLine="72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Алексей Константинович Толстой</w:t>
      </w:r>
      <w:r>
        <w:rPr>
          <w:color w:val="000000"/>
          <w:sz w:val="28"/>
          <w:szCs w:val="28"/>
        </w:rPr>
        <w:t>. Жизнь и творчество. Своеобразие художественного мира Толстого. Основные темы, мотивы и образы поэзии. Взгляд на русскую историю в произведениях писателя. Влияние фольклора и романтической традиции. Стихотворения: «Слеза дрожит в твоем ревнивом взоре...», «Против течения», «Государь ты наш батюшка...».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Николай Алексеевич Некрасов</w:t>
      </w:r>
      <w:r>
        <w:rPr>
          <w:color w:val="000000"/>
          <w:sz w:val="28"/>
          <w:szCs w:val="28"/>
        </w:rPr>
        <w:t>. Жизнь и творчество. (Обзор.) Некрасов-журналист. Противоположность литературно-художественных взглядов Некрасова и Фета. Разрыв с романтиками и переход на позиции реализма. Прозаизация лирики, усиление роли сюжетного начала. Социальная трагедия народа в городе и деревне. Настоящее и будущее народа как предмет лирических переживаний страдающего поэта. Интонация плача, рыданий, стона как способ исповедального выражения лирических переживаний. Сатира Некрасова. Героическое и жертвенное в образе разночинца-народолюбца. Психологизм и бытовая конкретизация любой ной лирики. Поэмы Некрасова, их содержание, поэтический язык. Замысел поэмы «Кому на Руси тип, хорошо». Дореформенная и пореформенная Россия в поэме, широта тематики и стилистическое многообразие. Образы крестьян и «народных заступников». Тема социального и духовного рабства, тема народного бунта. Фольклорное начало в поэме. Особенности поэтического языка.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Стихотворения: «Рыцарь на час», «В дороге», «Надрывается сердце от муки...», «Душно! Без счастья и воли...», «Поэт и гражданин», «Элегия», «Умру я скоро...», «Музе», «Мы с тобой бестолковые люди..-, «О Муза! Я у двери гроба...», «Я не люблю иронии твоей...», «Блажен незлобивый поэт...», «Внимая ужасам войны...», «Тройка», «Еду ли ночью по улице темной...».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Понятие о народности искусства. Фольклоризм художественной литературы (развитие понятия).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Михаил Евграфович Салтыков-Щедрин</w:t>
      </w:r>
      <w:r>
        <w:rPr>
          <w:color w:val="000000"/>
          <w:sz w:val="28"/>
          <w:szCs w:val="28"/>
        </w:rPr>
        <w:t>. Жизнь и творчество. (Обзор.) «История одного города» — ключевое художественное произведение писателя. Сатирико-гротесковая хроника, изображающая смену градоначальников, как намек на смену царей в русской истории. Терпение народа как национальная отрицательная черта. Сказки (по выбору). Сатирическое негодование против произвола властей и желчная насмешка над покорностью народа.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Фантастика, гротеск и эзопов язык (развитие понятий). Сатира как выражение общественной позиции писателя. Жанр памфлета (начальные представления).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Лев Николаевич Толстой</w:t>
      </w:r>
      <w:r>
        <w:rPr>
          <w:color w:val="000000"/>
          <w:sz w:val="28"/>
          <w:szCs w:val="28"/>
        </w:rPr>
        <w:t>. Жизнь и творчество. (Обзор.) Начало творческого пути. Духовные искания, их отражение в трилогии «Детство», «Отрочество», «Юность». Становление типа толстовского героя — просвещенного правдоискателя, ищущего совершенства. Нравственная чистота писательского взгляда на человека и мир.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«Война и мир» — вершина творчества Л. Н. Толстого. Творческая история романа. Своеобразие жанра и стиля. Образ автора как объединяющее идейно-стилевое начало «Войны и мира», вмещающее в себя аристократические устремления русской патриархальной демократии.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Соединение народа как «тела» нации с ее «умом» — просвещенным дворянством на почве общины и личной независимости. Народ и «мысль народная» в изображении писателя. Просвещенные герои и их судьбы в водовороте исторических событий. Духовные искания Андрея Болконского и Пьера Безухова. Рационализм Андрея Болконского и эмоционально-интуитивное осмысление жизни Пьером Безуховым. Нравственно-психологической облик Наташи Ростовой, Марьи Болконской, Сони, Элен. Философские, нравственные и эстетические искания Толстого, реализованные в образах Наташи и Марьи. Философский смысл образа Платона Каратаева. Толстовская мысль об истории. Образы Кутузова и Наполеона, значение их противопоставления. Патриотизм ложный и патриотизм истинный. Внутренний монолог как способ выражения «диалектики души». Своеобразие религиозно-этических и эстетических взглядов Толстого. Всемирное значение Толстого — художника и мыслителя. Его влияние на русскую и мировую литературу.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Углубление понятия о романе. Роман-эпопея. Внутренний монолог (развитие понятия). Психологизм художественной прозы (развитие понятия).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Федор Михайлович Достоевский</w:t>
      </w:r>
      <w:r>
        <w:rPr>
          <w:color w:val="000000"/>
          <w:sz w:val="28"/>
          <w:szCs w:val="28"/>
        </w:rPr>
        <w:t>. Жизнь и творчество. (Обзор.) Достоевский, Гоголь и «натуральная школа». «Преступление и наказание» — первый идеологический роман. Творческая история. Уголовно-авантюрная основа и ее преобразование в сюжете произведения. Противопоставление преступления и наказания в композиции романа. Композиционная роль снов Раскольникова, его психология, преступление и судьба в свете религиозно-нравственных и социальных представлений. «Маленькие люди» в романе, проблема социальной несправедливости и гуманизм писателя. духовные искания интеллектуального героя и способы их выявления. Исповедальное начало как способ самораскрытия души. Полифонизм романа и диалоги героев. Достоевский и его значение для русской и мировой культуры.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Углубление понятия о романе (роман нравственно-психологический, роман идеологический). Психологизм и способы его выражения в романах Толстого и Достоевского.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Николай Семенович Лесков</w:t>
      </w:r>
      <w:r>
        <w:rPr>
          <w:color w:val="000000"/>
          <w:sz w:val="28"/>
          <w:szCs w:val="28"/>
        </w:rPr>
        <w:t>. Жизнь и творчество. (Обзор.) Бытовые повести и жанр «русской новеллы». Антинигилистические романы. Правдоискатели и народные праведники. Повесть «Очарованный странник» и ее герой Иван Флягин. Фольклорное начало в повести. Талант и творческий дух человека из народа. «Тупейный художник». Самобытные характеры и необычные судьбы, исключительность обстоятельств, любовь к жизни и людям, нравственная стойкость — основные мотивы повествования Лескова о русском человеке. (Изучается одно произведение по выбору.)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Теория литературы. Формы повествования. Проблема сказа. Понятие о стилизации.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Антон Павлович Чехов</w:t>
      </w:r>
      <w:r>
        <w:rPr>
          <w:color w:val="000000"/>
          <w:sz w:val="28"/>
          <w:szCs w:val="28"/>
        </w:rPr>
        <w:t>. Жизнь и творчество. Сотрудничество в юмористических журналах. Основные жанры — сценка, юмореска, анекдот, пародия. Спор с традицией изображения «маленького человека». Конфликт между сложной и пестрой жизнью и узкими представлениями о ней как основа комизма ранних рассказов. Многообразие философско-психологической проблематики в рассказах зрелого Чехова. Конфликт обыденного и идеального, судьба надежд и иллюзий в мире трагической реальности, «футлярное» существование, образы будущего — темы и проблемы рассказов Чехова. Рассказы по выбору: «Человек в футляре», «Ионыч», «Дом с мезонином», «Студент», «Дама с собачкой», «Случай из практики», «Черный монах» и др. «Вишневый сад». Образ вишневого сада, старые и новые хозяева как прошлое, настоящее и будущее России. Лирическое и трагическое начала в пьесе, роль фарсовых эпизодов и комических персонажей. Психологизация ремарки. Символическая образность, «бессобытийность», «подводное течение». Значение художественного наследия Чехова для русской и мировой литературы.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 о р и я литературы. Углубление понятия о рассказе. Стиль Чехова-рассказчика: открытые финалы, музыкальность, поэтичность, психологическая и символическая деталь. Композиция и стилистика пьес. Роль ремарок, пауз, звуковых и шумовых эффектов. Сочетание лирики и комизма. Понятие о лирической комедии.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 литературы народов России.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Коста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Хетагуров.</w:t>
      </w:r>
      <w:r>
        <w:rPr>
          <w:color w:val="000000"/>
          <w:sz w:val="28"/>
          <w:szCs w:val="28"/>
        </w:rPr>
        <w:t xml:space="preserve"> Жизнь и творчество осетинского поэта. (Обзор.) Стихотворения из сборника «Осетинская лира». Поэзия Хетагурова и фольклор. Близость творчества Хетагурова поэзии Н. А. Некрасова. Изображение тяжелой жизни простого народа, тема женской судьбы, образ горянки. Специфика художественной образности в русскоязычных произведениях поэта.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 зарубежной литературы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Обзор зарубежной литературы второй половины XIX века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Основные тенденции в развитии литературы второй половины XIX века. Поздний романтизм. Романтизм как доминанта литературного процесса. Символизм.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Ги де Мопассан</w:t>
      </w:r>
      <w:r>
        <w:rPr>
          <w:color w:val="000000"/>
          <w:sz w:val="28"/>
          <w:szCs w:val="28"/>
        </w:rPr>
        <w:t>. Слово о писателе. «Ожерелье». Новелла об обыкновенных и честных людях, обделенных земными благами. Психологическая острота сюжета Мечты героев о счастье, сочетание в них значительного и мелкого. Мастерство композиции. Неожиданность развязки. Особенности жанра новеллы.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Генрик Ибсен</w:t>
      </w:r>
      <w:r>
        <w:rPr>
          <w:color w:val="000000"/>
          <w:sz w:val="28"/>
          <w:szCs w:val="28"/>
        </w:rPr>
        <w:t>. Слово о писателе. «Кукольный дом». Проблема социального неравенства и права женщины. Жизнь-игра и героиня-кукла.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Мораль естественная и мораль ложная. Неразрешимость конфликта. «Кукольный дом» как «драма идеи и психологическая драма.</w:t>
      </w:r>
    </w:p>
    <w:p>
      <w:pPr>
        <w:pStyle w:val="Normal"/>
        <w:autoSpaceDE w:val="false"/>
        <w:ind w:firstLine="72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Артюр Рембо</w:t>
      </w:r>
      <w:r>
        <w:rPr>
          <w:color w:val="000000"/>
          <w:sz w:val="28"/>
          <w:szCs w:val="28"/>
        </w:rPr>
        <w:t>. Слово о писателе. «Пьяный корабль».  Пафос разрыва со всем устоявшимся, закосневшим. Апология стихийности, раскрепощенности, свободы и своеволия художника. Склонное к деформации образа, к смешению пропорций, стиранию грани между реальным и воображаемым. Символизм стихотворения. Своеобразие поэтического языка.</w:t>
      </w:r>
    </w:p>
    <w:tbl>
      <w:tblPr>
        <w:tblW w:w="8861" w:type="dxa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37"/>
        <w:gridCol w:w="5973"/>
        <w:gridCol w:w="2151"/>
      </w:tblGrid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r>
              <w:rPr>
                <w:b/>
                <w:bCs/>
                <w:sz w:val="28"/>
                <w:szCs w:val="28"/>
              </w:rPr>
              <w:t>пп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Наименование раздела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литература XIX века в контексте мировой культуры. Основные темы и проблемы.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первой половины XIX в. Литературные направления.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</w:t>
            </w:r>
            <w:r>
              <w:rPr>
                <w:bCs/>
                <w:color w:val="000000"/>
                <w:sz w:val="28"/>
                <w:szCs w:val="28"/>
              </w:rPr>
              <w:t xml:space="preserve">  А. С. Пушкина.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 М.Ю. Лермонтова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Н. В. Гоголь.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Обзор русской литературы второй половины XIX века.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</w:t>
            </w:r>
            <w:r>
              <w:rPr>
                <w:bCs/>
                <w:color w:val="000000"/>
                <w:sz w:val="28"/>
                <w:szCs w:val="28"/>
              </w:rPr>
              <w:t xml:space="preserve"> И. А. Гончарова.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Жизнь и творчество </w:t>
            </w:r>
            <w:r>
              <w:rPr>
                <w:bCs/>
                <w:color w:val="000000"/>
                <w:sz w:val="28"/>
                <w:szCs w:val="28"/>
              </w:rPr>
              <w:t>А. Н. Островского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Жизнь и творчество </w:t>
            </w:r>
            <w:r>
              <w:rPr>
                <w:bCs/>
                <w:color w:val="000000"/>
                <w:sz w:val="28"/>
                <w:szCs w:val="28"/>
              </w:rPr>
              <w:t>И. С. Тургенева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Ф. И. Тютчева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А.А.Фета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А.К.Толстого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Н.А.Некрасова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 М.Е.Салтыкова-Щедрина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Л.Н.Толстого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Ф.М. Достоевского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 Н.С. Лескова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Жизнь и творчество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Промежуточная аттестация (сочинение)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Отражение в национальных литературах общих и специфических духовно-нравственных и социальных проблем.  Жизнь и творчество К. Хетагурова.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 зарубежной литературы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</w:tc>
      </w:tr>
      <w:tr>
        <w:trPr/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2"/>
              </w:numPr>
              <w:autoSpaceDE w:val="false"/>
              <w:snapToGrid w:val="false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</w:tr>
    </w:tbl>
    <w:p>
      <w:pPr>
        <w:pStyle w:val="Normal"/>
        <w:autoSpaceDE w:val="false"/>
        <w:ind w:left="72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280" w:after="28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 Тематическое планирование с указанием часов на освоение каждой темы.</w:t>
      </w:r>
    </w:p>
    <w:p>
      <w:pPr>
        <w:pStyle w:val="Normal"/>
        <w:autoSpaceDE w:val="false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autoSpaceDE w:val="false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0183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17"/>
        <w:gridCol w:w="5528"/>
        <w:gridCol w:w="2127"/>
        <w:gridCol w:w="1711"/>
      </w:tblGrid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>
              <w:rPr>
                <w:b/>
                <w:sz w:val="28"/>
                <w:szCs w:val="28"/>
              </w:rPr>
              <w:t>пп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литература XIX века в контексте мировой культуры. Основные темы и проблемы.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Россия первой половины XIX в. Литературные направления.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А. С. П у ш к и н.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Гуманизм лирики Пушкина.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Романтическая лирика А. С. Пушкина.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«Погасло дневное светило...», «Подражания Корану», «Демон».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поэта и поэзии в лирике А. С. Пушкина. «Поэт», «Поэту, «Осень», «Разговор книгопродавца с поэтом»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Эволюция темы свободы в лирике А. С. Пушкина. Ода «Вольность».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48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Философская лирика А. С. Пушкина. Тема смысла жизни и тайны смерти. «Вновь я посетил», «Элегия», «Пора, мой друг, пора»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Петербургская повесть А. С. Пушкина «Медный всадник». «Великое» и «малое» в поэме. Человек и история в поэме. Тема «маленького человека» в поэме «Медный всадник»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Контрольная письменная работа по творчеству А. С. Пушкина (тест)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>Контрольная письменная работа по творчеству А. С. Пушкина (сочинение)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Жизнь и творчество М.Ю. Лермонтова</w:t>
            </w:r>
            <w:r>
              <w:rPr>
                <w:color w:val="000000"/>
                <w:sz w:val="28"/>
                <w:szCs w:val="28"/>
              </w:rPr>
              <w:t xml:space="preserve">. Основные темы и мотивы лирики. Своеобразие художественного мира поэта.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Молитва как жанр в лирике М. Ю. Лермонтова. «Молитва» («Я, Матерь Божия, ныне с молитвою...»)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жизни и смерти в лирике М. Ю. Лермонтова. Анализ стихотворений «Валерик»,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«Сон», «Завещание»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>Философские мотивы лирики   М.Ю. Лермонтова.  «Как часто, пестрою толпою окружён...». «Выхожу один я на дорогу...»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Адресаты любовной лирики М. Ю. Лермонтова. Анализ стихотворений «Нищий», «Я не унижусь пред тобой…», «Нет, не тебя так пылко я люблю…».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 по лирике   М.Ю. Лермонтова.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 по лирике М.Ю. Лермонтова (сочинение)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Н. В. Гоголь.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Романтические произведения. «Вечера на хуторе близ Диканьки».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Н.В. Гоголь.  Образ «маленького человека» 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«Петербургских повестях».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Правда и ложь, реальность и фантастика в повести «Невский проспект». Обучение анализу эпизода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Н. В. Гоголь. «Портрет». Место повести в сборнике «Петербургские повести»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Проверочная работа по творчеству 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Н. В. Гоголя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Проверочная работа по творчеству 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Н. В. Гоголя (ответ на проблемный вопрос)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Обзор русской литературы второй половины XIX века.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И. А. Гончаров.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Роман «Обломов». Особенности композиции, проблематика.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Обломов - «коренной народный наш тип». Диалектика характера Обломова. Герои романа 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их отношении к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Обломову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«Обломов» как роман 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любви. Авторская позиция и способы ее выражения 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романе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Обломов и Штольц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 такое обломовщина?» Роман «Обломов» 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русской критике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Проверочная работа по творчеству </w:t>
            </w:r>
          </w:p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И.А. Гончарова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А. Н. Островский.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Традиции русской драматургии в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творчестве писателя.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19.11.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32 33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Драма «Гроза». История создания, система образов, приемы раскрытия характеров героев. Своеобразие конфликта. Смысл названия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 Калинов и его обитатели. Изображение «жестоких нравов» «темного царства». Нравственные устои и быт купечества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Протест Катерины против «темного царства». Нравственная проблематика пьесы.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Семейный и социальный конфликт в драме «Гроза»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Споры критиков вокруг драмы «Гроза». Домашнее сочинение по драме А. Н. Островского «Гроза»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Проверочная работа по творчеству А.Н. Островского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И. С. Тургенев – создатель русского романа. </w:t>
            </w:r>
            <w:r>
              <w:rPr>
                <w:color w:val="000000"/>
                <w:sz w:val="28"/>
                <w:szCs w:val="28"/>
              </w:rPr>
              <w:t xml:space="preserve">История создания романа «Отцы и дети».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 xml:space="preserve">Расцвет русского романа. И. С. Тургенев - создатель русского романа. История создания романа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Отцы и дети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». </w:t>
            </w:r>
            <w:r>
              <w:rPr>
                <w:color w:val="000000"/>
                <w:sz w:val="28"/>
                <w:szCs w:val="28"/>
              </w:rPr>
              <w:t>Русские дворяне Кирсановы.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Базаров - герой своего времени. Духовный конфликт героя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«Отцы» и «дети» в романе «Отцы и дети»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«Накипь нигилизма» в романе «Отцы и дети».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Любовь в романе «Отцы и дети»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Анализ эпизода «Смерть Базарова». Споры в критике вокруг романа «Отцы и дети». Подготовка к домашнему сочинению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46, 47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Письменный ответ на вопрос проблемного характера по роману И.С. Тургенева «Отцы и дети»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</w:t>
            </w:r>
          </w:p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25.12.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Зачётная работа за 1 полугодие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Ф. И. Тютчев.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Единство мира и философия природы в его лирике. «</w:t>
            </w:r>
            <w:r>
              <w:rPr>
                <w:color w:val="000000"/>
                <w:sz w:val="28"/>
                <w:szCs w:val="28"/>
                <w:lang w:val="en-US"/>
              </w:rPr>
              <w:t>Silentium</w:t>
            </w:r>
            <w:r>
              <w:rPr>
                <w:color w:val="000000"/>
                <w:sz w:val="28"/>
                <w:szCs w:val="28"/>
              </w:rPr>
              <w:t>!», «Не то, что мните вы, природа,..», «Еще земли печален вид...», «Как хорошо ты, о море ночное...», «Природа - сфинкс...»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 и история в лирике Ф. И. Тютчева. Жанр лирического фрагмента в его творчестве. «Эти бедные селенья...», «Нам не дано предугадать...», «Умом Россию не понять.,.»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Любовная лирика Ф. И. Тютчева. Любовь как стихийная сила и «поединок роковой». 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(«О, как убийственно мы любим...», «К. Б.» («Я встретил вас ...»))</w:t>
            </w:r>
          </w:p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А. А. Фет</w:t>
            </w:r>
            <w:r>
              <w:rPr>
                <w:color w:val="000000"/>
                <w:sz w:val="28"/>
                <w:szCs w:val="28"/>
              </w:rPr>
              <w:t xml:space="preserve">. Жизнь и творчество. Жизнеутверждающее начало в лирике природы. </w:t>
            </w:r>
          </w:p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(«Даль», «Это утро, радость эта...», «Еще весны душистой нега...», «Летний вечер тих и ясен...», «Я пришел к тебе с приветом...», «Заря прощается с землею...»)  и др.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Любовная лирика А. А. Фета. «Шепот, робкое дыханье...», «Сияла ночь. Луной был полон сад...», «Певице» и др. Гармония и музыкальность поэтической речи  и способы их достижения. Импрессионизм поэзии Фета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А. К. Толстой.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Основные темы, мотивы и образы  поэзии А. К. Толстого. Фольклорные, романтические и исторические черты лирики поэта. </w:t>
            </w:r>
          </w:p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«Слеза дрожит в твоем ревнивом взоре...», «Против течения», «Государь ты наш батюшка...»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Н. А. Некрасов.</w:t>
            </w:r>
            <w:r>
              <w:rPr>
                <w:color w:val="000000"/>
                <w:sz w:val="28"/>
                <w:szCs w:val="28"/>
              </w:rPr>
              <w:t xml:space="preserve"> Жизнь и творчество (с обобщением ранее изученного). Гражданский пафос поэзии. «В дороге», «Еду ли ночью по улице темной...», «Надрывается сердце от муки...» и др.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Героическое и жертвенное в образе разночинца-народолюбца. «Рыцарь на час», «Умру я скоро...», «Блажен незлобивый поэт...» и др.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>Н. А. Некрасов о поэтическом труде. Поэтическое творчество как служение народу. «Элегия», «Вчерашний день, часу в шестом...», «Музе», «О Муза! Я у двери гроба...», «Поэт и Гражданин» и др.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любви в лирике Н. А. Некрасова, ее психологизм и бытовая конкретизация. «Мы с тобой бестолковые люди...», «Я не люблю иронии твоей...», «Тройка», «Внимая ужасам войны...» и др.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Кому на Руси жить хорошо»: замысел, история создания и композиция поэмы. Анализ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Пролога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», </w:t>
            </w:r>
            <w:r>
              <w:rPr>
                <w:color w:val="000000"/>
                <w:sz w:val="28"/>
                <w:szCs w:val="28"/>
              </w:rPr>
              <w:t xml:space="preserve">глав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Поп</w:t>
            </w:r>
            <w:r>
              <w:rPr>
                <w:color w:val="000000"/>
                <w:sz w:val="28"/>
                <w:szCs w:val="28"/>
                <w:lang w:val="en-US"/>
              </w:rPr>
              <w:t>», «</w:t>
            </w:r>
            <w:r>
              <w:rPr>
                <w:color w:val="000000"/>
                <w:sz w:val="28"/>
                <w:szCs w:val="28"/>
              </w:rPr>
              <w:t>Сельская  ярмонка</w:t>
            </w:r>
            <w:r>
              <w:rPr>
                <w:color w:val="000000"/>
                <w:sz w:val="28"/>
                <w:szCs w:val="28"/>
                <w:lang w:val="en-US"/>
              </w:rPr>
              <w:t>».".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Образы крестьян и помещиков в поэме «Кому на Руси жить хорошо». Дореформенная и пореформенная Россия в поэме. Тема социального и духовного рабства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Образы народных заступников в поэме «Кому на Руси жить хорошо». Тема борьбы с социальной несправедливостью и угнетением человека.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Особенности языка поэмы «Кому на Руси жить хорошо». Фольклорное начало в поэме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 xml:space="preserve">Письменная проверочная работа по творчеству </w:t>
            </w:r>
            <w:r>
              <w:rPr>
                <w:i/>
                <w:iCs/>
                <w:color w:val="534A91"/>
                <w:sz w:val="28"/>
                <w:szCs w:val="28"/>
              </w:rPr>
              <w:t xml:space="preserve">' </w:t>
            </w:r>
            <w:r>
              <w:rPr>
                <w:color w:val="000000"/>
                <w:sz w:val="28"/>
                <w:szCs w:val="28"/>
              </w:rPr>
              <w:t>Н. А. Некрасова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М. Е. С а л т ы к о в - Щ е д р и н.</w:t>
            </w:r>
            <w:r>
              <w:rPr>
                <w:color w:val="000000"/>
                <w:sz w:val="28"/>
                <w:szCs w:val="28"/>
              </w:rPr>
              <w:t xml:space="preserve"> Личность и творчество. Проблематика и поэтика сказок 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М.Е. Салтыкова-Щедрина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Обзор романа М. Е. Салтыкова-Щедрина «История одного города». Замысел, история создания, жанр и композиция романа. Образы градоначальников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Л. Н. Толстой.</w:t>
            </w:r>
            <w:r>
              <w:rPr>
                <w:color w:val="000000"/>
                <w:sz w:val="28"/>
                <w:szCs w:val="28"/>
              </w:rPr>
              <w:t xml:space="preserve"> Жизнь и судьба. Этапы творческого пути. Духовные искания. Нравственная чистота писательского взгляда на мир и человека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 и война в «Севастопольских рассказах» Л.Н. Толстого.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 создания романа «Война и мир». Особенности жанра. Образ автора в романе. Художественные особенности романа-эпопеи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Духовные искания Андрея Болконского. Проблема судьбы, смысла жизни и тайны смерти.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Духовные искания Пьера Безухова. Идея нравственного самосовершенствования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Женские образы в романе «Война и мир». Роль женщины в семье и обществе. Наташа Ростова на пути к счастью.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05.03.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Семья Ростовых и семья Болконских. Нравственные устои и быт дворянства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Тема народа в романе «Война и мир». 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Обращение к народу в поисках нравственного идеала.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Кутузов и Наполеон.</w:t>
            </w:r>
          </w:p>
          <w:p>
            <w:pPr>
              <w:pStyle w:val="Normal"/>
              <w:autoSpaceDE w:val="false"/>
              <w:spacing w:before="100" w:after="1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Историзм в познании закономерностей общественного развития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Проблемы истинного и ложного в романе «Война и мир». Истинный и ложный героизм в изображении Л.Н. Толстого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развития речи. Анализ эпизода эпического произведения «Петя Ростов в отряде Денисова»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Письменная работа. Самостоятельный анализ эпизода романа-эпопеи «Война и мир»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/>
            </w:pPr>
            <w:r>
              <w:rPr>
                <w:b/>
                <w:bCs/>
                <w:sz w:val="28"/>
                <w:szCs w:val="28"/>
              </w:rPr>
              <w:t>Ф. М. Достоевский.</w:t>
            </w:r>
            <w:r>
              <w:rPr>
                <w:sz w:val="28"/>
                <w:szCs w:val="28"/>
              </w:rPr>
              <w:t xml:space="preserve"> Жизнь и судьба. Этапы творческого пути. Идейные и эстетические взгляды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 Петербурга в русской литературе. Петербург Ф. М. Достоевского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100" w:after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 создания романа «Преступление и наказание». «Маленькие люди» в романе «Преступление и наказание», проблема социальной несправедливости и гуманизм писателя.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07.04.</w:t>
            </w:r>
          </w:p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08.04.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Духовные искания интеллектуального героя и способы их выявления. Теория Раскольникова. Истоки его бунта. </w:t>
            </w:r>
          </w:p>
          <w:p>
            <w:pPr>
              <w:pStyle w:val="Normal"/>
              <w:autoSpaceDE w:val="false"/>
              <w:spacing w:before="100" w:after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Двойники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» </w:t>
            </w:r>
            <w:r>
              <w:rPr>
                <w:color w:val="000000"/>
                <w:sz w:val="28"/>
                <w:szCs w:val="28"/>
              </w:rPr>
              <w:t>Раскольникова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Значение образа Сони Мармеладовой в романе «Преступление и наказание».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>Роль эпилога в романе «Преступление и наказание». Понимание свободы как ответственности за совершённый выбор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домашнему сочинению по роману Ф.М. Достоевского «Преступление и наказание»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Н. С. Лесков.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Повесть «Очарованный странник» и ее герой  Иван Флягин. Поэтика названия повести «Очарованный странник». Особенности жанра. Фольклорное начало в повествовании. Тема «праведничества».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Рассказ «Тупейный художник». Необычность судеб и обстоятельств. Нравственный смысл рассказа.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Катерина Кабанова и Катерина Измайлова. (По пьесе Островского «Гроза» и рассказу Лескова «Леди Макбет Мценского уезда»)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А. П. Ч е х о в.</w:t>
            </w:r>
            <w:r>
              <w:rPr>
                <w:color w:val="000000"/>
                <w:sz w:val="28"/>
                <w:szCs w:val="28"/>
              </w:rPr>
              <w:t xml:space="preserve"> Жизнь и творчество. Особенности рассказов 80-90-х годов. «Человек в футляре»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Проблематика и поэтика рассказов 90-х годов. «Дом с мезонином», «Студент», «Дама с собачкой», «Случай из практики», «Черный монах»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30.04.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Душевная деградация человека в рассказе «Ионыч». Проблема человека и среды. Осмысление взаимодействия характера и обстоятельств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Формирование национального театра. Особенности драматургии А. П. Чехова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«Вишневый сад»: история создания, жанр, система образов. Разрушение дворянского гнезда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color w:val="000000"/>
                <w:sz w:val="28"/>
                <w:szCs w:val="28"/>
              </w:rPr>
              <w:t>Будущее в пьесе «Вишневый сад». Символ сада. Своеобразие чеховского стиля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Промежуточная аттестация (сочинение)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Отражение в национальных литературах общих и специфических духовно-нравственных и социальных проблем. К. Хетагуров. Жизнь и творчество. Сборник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Осетинская лира</w:t>
            </w:r>
            <w:r>
              <w:rPr>
                <w:color w:val="000000"/>
                <w:sz w:val="28"/>
                <w:szCs w:val="28"/>
                <w:lang w:val="en-US"/>
              </w:rPr>
              <w:t>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 xml:space="preserve">«Вечные» проблемы бытия в зарубежной литературе. Жизнь и творчество Ги де Мопассана.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Ожерелье</w:t>
            </w:r>
            <w:r>
              <w:rPr>
                <w:color w:val="000000"/>
                <w:sz w:val="28"/>
                <w:szCs w:val="28"/>
                <w:lang w:val="en-US"/>
              </w:rPr>
              <w:t>».</w:t>
            </w:r>
          </w:p>
          <w:p>
            <w:pPr>
              <w:pStyle w:val="Normal"/>
              <w:autoSpaceDE w:val="fals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Жизнь и творчество Ибсена. Драма «Кукольный дом». Жизнь и творчество А. Рембо. Стихотворение </w:t>
            </w:r>
            <w:r>
              <w:rPr>
                <w:color w:val="000000"/>
                <w:sz w:val="28"/>
                <w:szCs w:val="28"/>
                <w:lang w:val="en-US"/>
              </w:rPr>
              <w:t>«</w:t>
            </w:r>
            <w:r>
              <w:rPr>
                <w:color w:val="000000"/>
                <w:sz w:val="28"/>
                <w:szCs w:val="28"/>
              </w:rPr>
              <w:t>Пьяный корабль</w:t>
            </w:r>
            <w:r>
              <w:rPr>
                <w:color w:val="000000"/>
                <w:sz w:val="28"/>
                <w:szCs w:val="28"/>
                <w:lang w:val="en-US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Выявление уровня литературного восприятия учащихся. Итоговое тестирование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/>
            </w:pPr>
            <w:r>
              <w:rPr>
                <w:sz w:val="28"/>
                <w:szCs w:val="28"/>
              </w:rPr>
              <w:t>26.05.</w:t>
            </w:r>
          </w:p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Итоговый урок. Нравственные уроки русской литературы XIX века.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Резерв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autoSpaceDE w:val="false"/>
        <w:rPr>
          <w:sz w:val="28"/>
          <w:szCs w:val="28"/>
        </w:rPr>
      </w:pPr>
      <w:r>
        <w:rPr>
          <w:sz w:val="28"/>
          <w:szCs w:val="28"/>
        </w:rPr>
        <w:t>Необходима коррекция расписания в мае на 1 час</w:t>
      </w:r>
    </w:p>
    <w:p>
      <w:pPr>
        <w:pStyle w:val="Normal"/>
        <w:autoSpaceDE w:val="false"/>
        <w:ind w:firstLine="72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autoSpaceDE w:val="false"/>
        <w:ind w:firstLine="72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3"/>
        </w:numPr>
        <w:autoSpaceDE w:val="false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Список литературы, используемый для оформления рабочей программы.</w:t>
      </w:r>
    </w:p>
    <w:p>
      <w:pPr>
        <w:pStyle w:val="Normal"/>
        <w:autoSpaceDE w:val="false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</w:p>
    <w:p>
      <w:pPr>
        <w:pStyle w:val="Normal"/>
        <w:numPr>
          <w:ilvl w:val="1"/>
          <w:numId w:val="1"/>
        </w:numPr>
        <w:autoSpaceDE w:val="false"/>
        <w:rPr>
          <w:sz w:val="28"/>
          <w:szCs w:val="28"/>
        </w:rPr>
      </w:pPr>
      <w:r>
        <w:rPr>
          <w:sz w:val="28"/>
          <w:szCs w:val="28"/>
        </w:rPr>
        <w:t xml:space="preserve">Коровин В.И. . Литература: 10 класс: Учебник: В 2 ч. - М.: «Просвещение», 2008г. 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Лебедев Ю.В. Литература: 10 класс: Учебник: В 2 ч. - М.: Просвещение, 2011.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/>
      </w:pPr>
      <w:r>
        <w:rPr>
          <w:sz w:val="28"/>
          <w:szCs w:val="28"/>
        </w:rPr>
        <w:t>«Сквозь даль времён». Учебник по литературе второй половины XIX века Для 10 класса. Под редакцией  В.Г.Маранцмана. Санкт-Петербург. «Специальная литература», 1997г.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Аркин И.И. Уроки литературы в 10 классе: Практическая методика: Книга для учителя. - М.: Просвещение, 2002.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Беляева Н.В., Иллюминарская А.Е. Литература: 10 класс: Поурочные разработки. - М.: Просвещение.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Золотарёва И.В., Михайлова Т.И. Поурочные разработки по русской литературе XIX века. 10 класс. 1-е полугодие. - М.: Вако, 2003.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Золотарёва И.В., Михайлова Т.И. Поурочные разработки по русской литературе XIX века. 10 класс. 2-е полугодие. - М.: Вако, 2003.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Карнаух Н.Л. , Щербина И.В. Письменные работы по литературе: 9-11 класс. - М.: Дрофа, 2002.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Лебедев Ю.В., Кузнецова М.Б. Литература: 10 класс: Методические советы: Пособие для учителя. - М.: Просвещение, 2004.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 xml:space="preserve">В.А.Крутецкая. Русская литература в таблицах и схемах. 9-11кл. Издательский Дом «Литера». 2010. СПб </w:t>
      </w:r>
    </w:p>
    <w:p>
      <w:pPr>
        <w:pStyle w:val="Normal"/>
        <w:numPr>
          <w:ilvl w:val="1"/>
          <w:numId w:val="1"/>
        </w:numPr>
        <w:tabs>
          <w:tab w:val="left" w:pos="720" w:leader="none"/>
        </w:tabs>
        <w:autoSpaceDE w:val="false"/>
        <w:rPr>
          <w:sz w:val="28"/>
          <w:szCs w:val="28"/>
        </w:rPr>
      </w:pPr>
      <w:r>
        <w:rPr>
          <w:sz w:val="28"/>
          <w:szCs w:val="28"/>
        </w:rPr>
        <w:t>Чертов В.Ф. Тесты, вопросы, задания по русской литературе XIX века: 10 класс. - М.: Просвещение.</w:t>
      </w:r>
    </w:p>
    <w:p>
      <w:pPr>
        <w:pStyle w:val="Normal"/>
        <w:autoSpaceDE w:val="false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Segoe UI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3">
    <w:lvl w:ilvl="0">
      <w:start w:val="5"/>
      <w:numFmt w:val="decimal"/>
      <w:lvlText w:val="%1."/>
      <w:lvlJc w:val="left"/>
      <w:pPr>
        <w:ind w:left="720" w:hanging="36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1080" w:hanging="36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b/>
      <w:color w:val="000000"/>
    </w:rPr>
  </w:style>
  <w:style w:type="character" w:styleId="WW8Num7z1">
    <w:name w:val="WW8Num7z1"/>
    <w:qFormat/>
    <w:rPr>
      <w:sz w:val="28"/>
      <w:szCs w:val="28"/>
    </w:rPr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St1z0">
    <w:name w:val="WW8NumSt1z0"/>
    <w:qFormat/>
    <w:rPr>
      <w:rFonts w:ascii="Symbol" w:hAnsi="Symbol" w:cs="Symbol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Segoe UI" w:hAnsi="Segoe UI" w:cs="Segoe UI"/>
      <w:sz w:val="18"/>
      <w:szCs w:val="18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Абзац списка"/>
    <w:basedOn w:val="Normal"/>
    <w:qFormat/>
    <w:pPr>
      <w:ind w:left="708" w:hanging="0"/>
    </w:pPr>
    <w:rPr/>
  </w:style>
  <w:style w:type="paragraph" w:styleId="Style22">
    <w:name w:val="Текст выноски"/>
    <w:basedOn w:val="Normal"/>
    <w:qFormat/>
    <w:pPr/>
    <w:rPr>
      <w:rFonts w:ascii="Segoe UI" w:hAnsi="Segoe UI" w:cs="Segoe UI"/>
      <w:sz w:val="18"/>
      <w:szCs w:val="18"/>
      <w:lang w:val="ru-RU"/>
    </w:rPr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Style24">
    <w:name w:val="Заголовок таблицы"/>
    <w:basedOn w:val="Style23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2015-08-18T15:56:00Z</dcterms:created>
  <dc:creator>Александр</dc:creator>
  <dc:description/>
  <dc:language>ru-RU</dc:language>
  <cp:lastModifiedBy>Пользователь Windows</cp:lastModifiedBy>
  <cp:lastPrinted>2018-09-17T05:32:00Z</cp:lastPrinted>
  <dcterms:modified xsi:type="dcterms:W3CDTF">2019-09-24T14:55:00Z</dcterms:modified>
  <cp:revision>26</cp:revision>
  <dc:subject/>
  <dc:title>Муниципальное бюджетное общеобразовательное учреждение </dc:title>
</cp:coreProperties>
</file>