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sz w:val="28"/>
          <w:szCs w:val="28"/>
        </w:rPr>
      </w:pPr>
      <w:r>
        <w:rPr>
          <w:b/>
          <w:sz w:val="28"/>
          <w:szCs w:val="28"/>
        </w:rPr>
      </w:r>
    </w:p>
    <w:p>
      <w:pPr>
        <w:pStyle w:val="Normal"/>
        <w:spacing w:lineRule="auto" w:line="276"/>
        <w:jc w:val="center"/>
        <w:rPr>
          <w:b/>
          <w:b/>
          <w:sz w:val="28"/>
          <w:szCs w:val="28"/>
        </w:rPr>
      </w:pPr>
      <w:r>
        <w:rPr>
          <w:b/>
          <w:sz w:val="28"/>
          <w:szCs w:val="28"/>
        </w:rPr>
        <w:t>Муниципальное бюджетное общеобразовательное учреждение «Кириковская средняя школа»</w:t>
      </w:r>
    </w:p>
    <w:p>
      <w:pPr>
        <w:pStyle w:val="Normal"/>
        <w:rPr>
          <w:b/>
          <w:b/>
          <w:sz w:val="28"/>
          <w:szCs w:val="28"/>
        </w:rPr>
      </w:pPr>
      <w:r>
        <w:rPr>
          <w:b/>
          <w:sz w:val="28"/>
          <w:szCs w:val="28"/>
        </w:rPr>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1"/>
      </w:tblGrid>
      <w:tr>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СОГЛАСОВАНО:</w:t>
            </w:r>
          </w:p>
          <w:p>
            <w:pPr>
              <w:pStyle w:val="Normal"/>
              <w:jc w:val="both"/>
              <w:rPr/>
            </w:pPr>
            <w:r>
              <w:drawing>
                <wp:anchor behindDoc="0" distT="0" distB="0" distL="114935" distR="114935" simplePos="0" locked="0" layoutInCell="1" allowOverlap="1" relativeHeight="2">
                  <wp:simplePos x="0" y="0"/>
                  <wp:positionH relativeFrom="column">
                    <wp:posOffset>481965</wp:posOffset>
                  </wp:positionH>
                  <wp:positionV relativeFrom="paragraph">
                    <wp:posOffset>589915</wp:posOffset>
                  </wp:positionV>
                  <wp:extent cx="1228725" cy="87630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1228725" cy="876300"/>
                          </a:xfrm>
                          <a:prstGeom prst="rect">
                            <a:avLst/>
                          </a:prstGeom>
                        </pic:spPr>
                      </pic:pic>
                    </a:graphicData>
                  </a:graphic>
                </wp:anchor>
              </w:drawing>
            </w:r>
            <w:r>
              <w:rPr>
                <w:sz w:val="28"/>
                <w:szCs w:val="28"/>
              </w:rPr>
              <w:t>з</w:t>
            </w:r>
            <w:r>
              <w:rPr>
                <w:sz w:val="28"/>
                <w:szCs w:val="28"/>
              </w:rPr>
              <w:t>аместитель директора по учебно-воспитательной работе Сластихина Н.П._______</w:t>
            </w:r>
          </w:p>
          <w:p>
            <w:pPr>
              <w:pStyle w:val="Normal"/>
              <w:jc w:val="both"/>
              <w:rPr>
                <w:sz w:val="28"/>
                <w:szCs w:val="28"/>
              </w:rPr>
            </w:pPr>
            <w:r>
              <w:rPr>
                <w:sz w:val="28"/>
                <w:szCs w:val="28"/>
              </w:rPr>
              <w:t>«30» августа 2019</w:t>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both"/>
              <w:rPr>
                <w:sz w:val="28"/>
                <w:szCs w:val="28"/>
                <w:lang w:val="ru-RU" w:eastAsia="ru-RU"/>
              </w:rPr>
            </w:pPr>
            <w:r>
              <w:rPr>
                <w:sz w:val="28"/>
                <w:szCs w:val="28"/>
                <w:lang w:val="ru-RU" w:eastAsia="ru-RU"/>
              </w:rPr>
              <w:drawing>
                <wp:anchor behindDoc="0" distT="0" distB="0" distL="114935" distR="114935" simplePos="0" locked="0" layoutInCell="1" allowOverlap="1" relativeHeight="4">
                  <wp:simplePos x="0" y="0"/>
                  <wp:positionH relativeFrom="column">
                    <wp:posOffset>1362075</wp:posOffset>
                  </wp:positionH>
                  <wp:positionV relativeFrom="paragraph">
                    <wp:posOffset>948055</wp:posOffset>
                  </wp:positionV>
                  <wp:extent cx="1914525" cy="1809750"/>
                  <wp:effectExtent l="0" t="0" r="0" b="0"/>
                  <wp:wrapNone/>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1914525" cy="1809750"/>
                          </a:xfrm>
                          <a:prstGeom prst="rect">
                            <a:avLst/>
                          </a:prstGeom>
                        </pic:spPr>
                      </pic:pic>
                    </a:graphicData>
                  </a:graphic>
                </wp:anchor>
              </w:drawing>
              <w:drawing>
                <wp:anchor behindDoc="0" distT="0" distB="0" distL="114935" distR="114935" simplePos="0" locked="0" layoutInCell="1" allowOverlap="1" relativeHeight="5">
                  <wp:simplePos x="0" y="0"/>
                  <wp:positionH relativeFrom="column">
                    <wp:posOffset>209550</wp:posOffset>
                  </wp:positionH>
                  <wp:positionV relativeFrom="paragraph">
                    <wp:posOffset>51435</wp:posOffset>
                  </wp:positionV>
                  <wp:extent cx="1637665" cy="1515110"/>
                  <wp:effectExtent l="0" t="0" r="0" b="0"/>
                  <wp:wrapNone/>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tretch>
                            <a:fillRect/>
                          </a:stretch>
                        </pic:blipFill>
                        <pic:spPr bwMode="auto">
                          <a:xfrm>
                            <a:off x="0" y="0"/>
                            <a:ext cx="1637665" cy="1515110"/>
                          </a:xfrm>
                          <a:prstGeom prst="rect">
                            <a:avLst/>
                          </a:prstGeom>
                        </pic:spPr>
                      </pic:pic>
                    </a:graphicData>
                  </a:graphic>
                </wp:anchor>
              </w:drawing>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sz w:val="28"/>
                <w:szCs w:val="28"/>
              </w:rPr>
            </w:pPr>
            <w:r>
              <w:rPr>
                <w:sz w:val="28"/>
                <w:szCs w:val="28"/>
              </w:rPr>
              <w:t>УТВЕРЖДАЮ:</w:t>
            </w:r>
          </w:p>
          <w:p>
            <w:pPr>
              <w:pStyle w:val="Normal"/>
              <w:jc w:val="both"/>
              <w:rPr>
                <w:sz w:val="28"/>
                <w:szCs w:val="28"/>
              </w:rPr>
            </w:pPr>
            <w:r>
              <w:drawing>
                <wp:anchor behindDoc="0" distT="0" distB="0" distL="114935" distR="114935" simplePos="0" locked="0" layoutInCell="1" allowOverlap="1" relativeHeight="3">
                  <wp:simplePos x="0" y="0"/>
                  <wp:positionH relativeFrom="column">
                    <wp:posOffset>89535</wp:posOffset>
                  </wp:positionH>
                  <wp:positionV relativeFrom="paragraph">
                    <wp:posOffset>648335</wp:posOffset>
                  </wp:positionV>
                  <wp:extent cx="1599565" cy="1327785"/>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1599565" cy="1327785"/>
                          </a:xfrm>
                          <a:prstGeom prst="rect">
                            <a:avLst/>
                          </a:prstGeom>
                        </pic:spPr>
                      </pic:pic>
                    </a:graphicData>
                  </a:graphic>
                </wp:anchor>
              </w:drawing>
            </w:r>
            <w:r>
              <w:rPr>
                <w:sz w:val="28"/>
                <w:szCs w:val="28"/>
              </w:rPr>
              <w:t>Д</w:t>
            </w:r>
            <w:r>
              <w:rPr>
                <w:sz w:val="28"/>
                <w:szCs w:val="28"/>
              </w:rPr>
              <w:t>иректор муниципального бюджетного общеобразовательного учреждения «Кириковская средняя школа»_________</w:t>
            </w:r>
          </w:p>
          <w:p>
            <w:pPr>
              <w:pStyle w:val="Normal"/>
              <w:jc w:val="both"/>
              <w:rPr>
                <w:sz w:val="28"/>
                <w:szCs w:val="28"/>
              </w:rPr>
            </w:pPr>
            <w:r>
              <w:rPr>
                <w:sz w:val="28"/>
                <w:szCs w:val="28"/>
              </w:rPr>
              <w:t>Ивченко О.В.</w:t>
            </w:r>
          </w:p>
          <w:p>
            <w:pPr>
              <w:pStyle w:val="Normal"/>
              <w:jc w:val="both"/>
              <w:rPr/>
            </w:pPr>
            <w:r>
              <w:rPr>
                <w:sz w:val="28"/>
                <w:szCs w:val="28"/>
              </w:rPr>
              <w:t>«30» августа 2019 года</w:t>
            </w:r>
          </w:p>
        </w:tc>
      </w:tr>
    </w:tbl>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РАБОЧАЯ ПРОГРАММА</w:t>
      </w:r>
    </w:p>
    <w:p>
      <w:pPr>
        <w:pStyle w:val="Normal"/>
        <w:jc w:val="both"/>
        <w:rPr>
          <w:b/>
          <w:b/>
          <w:sz w:val="28"/>
          <w:szCs w:val="28"/>
        </w:rPr>
      </w:pPr>
      <w:r>
        <w:rPr>
          <w:b/>
          <w:sz w:val="28"/>
          <w:szCs w:val="28"/>
        </w:rPr>
        <w:t>по предмету «социально-бытовая ориентировка»  для учащихся 8  класса муниципального бюджетного общеобразовательного учреждения «Кириковская средняя школа»</w:t>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Составил:  учитель высшей квалификационной категории Ивченко Олег Владимирович</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pPr>
      <w:r>
        <w:rPr>
          <w:sz w:val="28"/>
          <w:szCs w:val="28"/>
        </w:rPr>
        <w:t>2019-2020 учебный год</w:t>
      </w:r>
    </w:p>
    <w:p>
      <w:pPr>
        <w:pStyle w:val="Normal"/>
        <w:rPr>
          <w:b/>
          <w:b/>
          <w:sz w:val="28"/>
          <w:szCs w:val="28"/>
        </w:rPr>
      </w:pPr>
      <w:r>
        <w:rPr>
          <w:b/>
          <w:sz w:val="28"/>
          <w:szCs w:val="28"/>
        </w:rPr>
      </w:r>
    </w:p>
    <w:p>
      <w:pPr>
        <w:pStyle w:val="Normal"/>
        <w:rPr>
          <w:b/>
          <w:b/>
          <w:sz w:val="28"/>
          <w:szCs w:val="28"/>
        </w:rPr>
      </w:pPr>
      <w:r>
        <w:rPr>
          <w:b/>
          <w:sz w:val="28"/>
          <w:szCs w:val="28"/>
        </w:rPr>
        <w:t>1. Пояснительная записка.</w:t>
      </w:r>
    </w:p>
    <w:p>
      <w:pPr>
        <w:pStyle w:val="Normal"/>
        <w:jc w:val="both"/>
        <w:rPr>
          <w:sz w:val="28"/>
          <w:szCs w:val="28"/>
        </w:rPr>
      </w:pPr>
      <w:r>
        <w:rPr>
          <w:sz w:val="28"/>
          <w:szCs w:val="28"/>
        </w:rPr>
        <w:t xml:space="preserve">    </w:t>
      </w:r>
    </w:p>
    <w:p>
      <w:pPr>
        <w:pStyle w:val="Normal"/>
        <w:jc w:val="both"/>
        <w:rPr>
          <w:sz w:val="28"/>
          <w:szCs w:val="28"/>
        </w:rPr>
      </w:pPr>
      <w:r>
        <w:rPr>
          <w:sz w:val="28"/>
          <w:szCs w:val="28"/>
        </w:rPr>
        <w:t xml:space="preserve">   </w:t>
      </w:r>
      <w:r>
        <w:rPr>
          <w:sz w:val="28"/>
          <w:szCs w:val="28"/>
        </w:rPr>
        <w:t>Настоящая рабочая  программа по учебному предмету «Социально-бытовая ориентировка» 8 класс составлена на основании основной адаптированной образовательной программы  под. редакцией В.В. Воронковой, учебного плана муниципального бюджетного общеобразовательного учреждения «Кириковская средняя школа», адаптированной  образовательной программы для детей с ограниченными возможностями здоровья (легкая степень умственной отсталости) на 2019-2020 учебный год,    учебного плана муниципального бюджетного общеобразовательного учреждения «Кириковская средняя  школа» 5-9 класс на 2019-2020 учебный год для обучающихся с легкой степенью умственной отсталости,  положения о рабочей программе педагога  муниципального бюджетного общеобразовательного учреждения «Кириковская средняя  школа» реализующего предметы, курсы и дисциплины общего образования от 30 мая 2019 года.</w:t>
      </w:r>
    </w:p>
    <w:p>
      <w:pPr>
        <w:pStyle w:val="Normal"/>
        <w:jc w:val="both"/>
        <w:rPr/>
      </w:pPr>
      <w:r>
        <w:rPr>
          <w:sz w:val="28"/>
          <w:szCs w:val="28"/>
        </w:rPr>
        <w:t xml:space="preserve">   </w:t>
      </w:r>
      <w:r>
        <w:rPr>
          <w:sz w:val="28"/>
          <w:szCs w:val="28"/>
        </w:rPr>
        <w:t xml:space="preserve">Настоящая программа рассчитана  на пятидневную рабочую неделю и написана с учетом требований, установленных СанПиН. </w:t>
        <w:br/>
        <w:t>. Программа построена с учетом принципов системности, научности, доступности.</w:t>
      </w:r>
    </w:p>
    <w:p>
      <w:pPr>
        <w:pStyle w:val="Normal"/>
        <w:jc w:val="both"/>
        <w:rPr>
          <w:sz w:val="28"/>
          <w:szCs w:val="28"/>
        </w:rPr>
      </w:pPr>
      <w:r>
        <w:rPr>
          <w:sz w:val="28"/>
          <w:szCs w:val="28"/>
        </w:rPr>
        <w:t xml:space="preserve">   </w:t>
      </w:r>
      <w:r>
        <w:rPr>
          <w:sz w:val="28"/>
          <w:szCs w:val="28"/>
        </w:rPr>
        <w:t>Рабочая программа по СБО для учащихся 8 класса способствует  успешной интеграции в общество обучающихся с ограниченными возможностями здоровья и их социализации.</w:t>
      </w:r>
    </w:p>
    <w:p>
      <w:pPr>
        <w:pStyle w:val="Normal"/>
        <w:jc w:val="both"/>
        <w:rPr/>
      </w:pPr>
      <w:r>
        <w:rPr>
          <w:sz w:val="28"/>
          <w:szCs w:val="28"/>
        </w:rPr>
        <w:t xml:space="preserve">   </w:t>
      </w:r>
      <w:r>
        <w:rPr>
          <w:sz w:val="28"/>
          <w:szCs w:val="28"/>
        </w:rPr>
        <w:t xml:space="preserve">Большое внимание на занятиях по СБО отводится эстетическому воспитанию учащихся, расширению профессионального кругозора, развитию интереса к труду, способствует увлекательному заполнению досуга, создает условия для проявления самостоятельности, воспитывает терпение и приучает к аккуратности. Дает возможность учащимся применять полученные навыки в области надомного труда. Результативность занятий по этому разделу обеспечивается только при условии – тесной связи учителя с родителями и воспитателями. </w:t>
      </w:r>
    </w:p>
    <w:p>
      <w:pPr>
        <w:pStyle w:val="Normal"/>
        <w:jc w:val="both"/>
        <w:rPr/>
      </w:pPr>
      <w:r>
        <w:rPr>
          <w:sz w:val="28"/>
          <w:szCs w:val="28"/>
        </w:rPr>
        <w:t xml:space="preserve">    </w:t>
      </w:r>
      <w:r>
        <w:rPr>
          <w:sz w:val="28"/>
          <w:szCs w:val="28"/>
        </w:rPr>
        <w:t xml:space="preserve">На уроках СБО в 8 классе у учащихся закрепляются знакомые слова и фразы, формируется как средство общения диалогическая речь, развивается логическое мышление, память, закрепляется знание цвета, геометрических форм. Учебной задачей курса СБО является подготовка учеников к самостоятельной жизни, формирование прочных знаний, умений и навыков в соответствии с требованиями учебного процесса и научно-технического прогресса, правилами этики и нормами поведения в современном обществе.   </w:t>
      </w:r>
    </w:p>
    <w:p>
      <w:pPr>
        <w:pStyle w:val="Normal"/>
        <w:jc w:val="both"/>
        <w:rPr/>
      </w:pPr>
      <w:r>
        <w:rPr>
          <w:sz w:val="28"/>
          <w:szCs w:val="28"/>
        </w:rPr>
        <w:t xml:space="preserve">    </w:t>
      </w:r>
      <w:r>
        <w:rPr>
          <w:sz w:val="28"/>
          <w:szCs w:val="28"/>
        </w:rPr>
        <w:t xml:space="preserve">Программа СБО составлена  с учетом возрастных и психофизических особенностей развития учащихся, уровнем их знаний и умений; по принципу усложнения и увеличения объема сведений. Последовательное изучение тем 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 </w:t>
      </w:r>
    </w:p>
    <w:p>
      <w:pPr>
        <w:pStyle w:val="Normal"/>
        <w:jc w:val="both"/>
        <w:rPr/>
      </w:pPr>
      <w:r>
        <w:rPr>
          <w:sz w:val="28"/>
          <w:szCs w:val="28"/>
        </w:rPr>
        <w:t xml:space="preserve">    </w:t>
      </w:r>
      <w:r>
        <w:rPr>
          <w:sz w:val="28"/>
          <w:szCs w:val="28"/>
        </w:rPr>
        <w:t>На занятиях по СБО учащиеся 8 класса практически знакомятся с предприятиями, организациями и учреждениями, в которые им придется обращаться по различным вопросам, начав самостоятельную жизнь. Большое значение имеют занятия,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способствуют усвоению морально-этических норм поведения, выработке навыков общения с людьми, развитию художественного вкуса детей и т.д.</w:t>
      </w:r>
    </w:p>
    <w:p>
      <w:pPr>
        <w:pStyle w:val="Normal"/>
        <w:rPr/>
      </w:pPr>
      <w:r>
        <w:rPr>
          <w:sz w:val="28"/>
          <w:szCs w:val="28"/>
        </w:rPr>
        <w:t xml:space="preserve">    </w:t>
      </w:r>
      <w:r>
        <w:rPr>
          <w:sz w:val="28"/>
          <w:szCs w:val="28"/>
        </w:rPr>
        <w:t>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pPr>
        <w:pStyle w:val="Normal"/>
        <w:rPr/>
      </w:pPr>
      <w:r>
        <w:rPr>
          <w:sz w:val="28"/>
          <w:szCs w:val="28"/>
        </w:rPr>
        <w:t xml:space="preserve">    </w:t>
      </w:r>
      <w:r>
        <w:rPr>
          <w:sz w:val="28"/>
          <w:szCs w:val="28"/>
        </w:rPr>
        <w:t xml:space="preserve">Цель настоящей рабочей программы предопределяет постановку и решение следующих задач: </w:t>
      </w:r>
    </w:p>
    <w:p>
      <w:pPr>
        <w:pStyle w:val="Normal"/>
        <w:rPr/>
      </w:pPr>
      <w:r>
        <w:rPr>
          <w:sz w:val="28"/>
          <w:szCs w:val="28"/>
        </w:rPr>
        <w:t>- формирование у обучающихся знаний и умений, способствующих социальной адаптации;</w:t>
      </w:r>
    </w:p>
    <w:p>
      <w:pPr>
        <w:pStyle w:val="Normal"/>
        <w:rPr/>
      </w:pPr>
      <w:r>
        <w:rPr>
          <w:sz w:val="28"/>
          <w:szCs w:val="28"/>
        </w:rPr>
        <w:t>- формирование механизмов стрессоустойчивого поведения как основы психического здоровья школьника и условие их социально-психологической адаптации;</w:t>
      </w:r>
    </w:p>
    <w:p>
      <w:pPr>
        <w:pStyle w:val="Normal"/>
        <w:rPr/>
      </w:pPr>
      <w:r>
        <w:rPr>
          <w:sz w:val="28"/>
          <w:szCs w:val="28"/>
        </w:rPr>
        <w:t xml:space="preserve">- развитие коммуникативной функции речи как непременное условие социальной адаптации детей с умственной отсталостью; </w:t>
      </w:r>
    </w:p>
    <w:p>
      <w:pPr>
        <w:pStyle w:val="Normal"/>
        <w:rPr/>
      </w:pPr>
      <w:r>
        <w:rPr>
          <w:sz w:val="28"/>
          <w:szCs w:val="28"/>
        </w:rPr>
        <w:t>- освоение теоретической информации, а также приобретение бытовых навыков;</w:t>
      </w:r>
    </w:p>
    <w:p>
      <w:pPr>
        <w:pStyle w:val="Normal"/>
        <w:rPr/>
      </w:pPr>
      <w:r>
        <w:rPr>
          <w:sz w:val="28"/>
          <w:szCs w:val="28"/>
        </w:rPr>
        <w:t>- 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pPr>
        <w:pStyle w:val="Normal"/>
        <w:rPr/>
      </w:pPr>
      <w:r>
        <w:rPr>
          <w:sz w:val="28"/>
          <w:szCs w:val="28"/>
        </w:rPr>
        <w:t>- повышение уровня познавательной активности и расширение объема имеющихся знаний и представлений об окружающем мире.</w:t>
      </w:r>
    </w:p>
    <w:p>
      <w:pPr>
        <w:pStyle w:val="Normal"/>
        <w:rPr/>
      </w:pPr>
      <w:r>
        <w:rPr>
          <w:sz w:val="28"/>
          <w:szCs w:val="28"/>
        </w:rPr>
        <w:t>- воспитание позитивных качеств личности</w:t>
      </w:r>
    </w:p>
    <w:p>
      <w:pPr>
        <w:pStyle w:val="Normal"/>
        <w:jc w:val="both"/>
        <w:rPr/>
      </w:pPr>
      <w:r>
        <w:rPr>
          <w:sz w:val="28"/>
          <w:szCs w:val="28"/>
        </w:rPr>
        <w:t xml:space="preserve">   </w:t>
      </w:r>
      <w:r>
        <w:rPr>
          <w:sz w:val="28"/>
          <w:szCs w:val="28"/>
        </w:rPr>
        <w:t>Занятия по СБО в 8 классе проводятся в  кабинете домоводства, в котором отведены места для учащихся и для оборудования, обеспечивающего выполнение в полном объеме всех видов практических работ, предусмотренных программой. При организации кабинета учитываются санитарно-гигиенические нормы и правила техники безопасности.</w:t>
      </w:r>
    </w:p>
    <w:p>
      <w:pPr>
        <w:pStyle w:val="Normal"/>
        <w:jc w:val="both"/>
        <w:rPr/>
      </w:pPr>
      <w:r>
        <w:rPr>
          <w:sz w:val="28"/>
          <w:szCs w:val="28"/>
        </w:rPr>
        <w:t xml:space="preserve">   </w:t>
      </w:r>
      <w:r>
        <w:rPr>
          <w:sz w:val="28"/>
          <w:szCs w:val="28"/>
        </w:rPr>
        <w:t>Освоение программы предусматривает сочетание аудиторных занятий, основанных на интерактивных формах освоения учебного содержания, а также использовании примеров и ситуаций из опыта знакомых детям героев литературных произведений, учителей и воспитателей, и самостоятельной работы, ориентированной на включение освоенного теоретического материала в реальную практику для решения конкретных проблем в повседневной жизни.</w:t>
      </w:r>
    </w:p>
    <w:p>
      <w:pPr>
        <w:pStyle w:val="Normal"/>
        <w:rPr/>
      </w:pPr>
      <w:r>
        <w:rPr>
          <w:sz w:val="28"/>
          <w:szCs w:val="28"/>
        </w:rPr>
        <w:t xml:space="preserve">    </w:t>
      </w:r>
      <w:r>
        <w:rPr>
          <w:sz w:val="28"/>
          <w:szCs w:val="28"/>
        </w:rPr>
        <w:t xml:space="preserve">Освоения программы фиксируется в процессе проведения сюжетно-ролевых игр, экскурсий, обобщающих уроков, практических работ. </w:t>
      </w:r>
    </w:p>
    <w:p>
      <w:pPr>
        <w:pStyle w:val="Normal"/>
        <w:rPr/>
      </w:pPr>
      <w:r>
        <w:rPr>
          <w:sz w:val="28"/>
          <w:szCs w:val="28"/>
        </w:rPr>
        <w:t xml:space="preserve">    </w:t>
      </w:r>
      <w:r>
        <w:rPr>
          <w:sz w:val="28"/>
          <w:szCs w:val="28"/>
        </w:rPr>
        <w:t>Аудиторные формы организации занятий:</w:t>
      </w:r>
    </w:p>
    <w:p>
      <w:pPr>
        <w:pStyle w:val="Normal"/>
        <w:jc w:val="both"/>
        <w:rPr/>
      </w:pPr>
      <w:r>
        <w:rPr>
          <w:sz w:val="28"/>
          <w:szCs w:val="28"/>
        </w:rPr>
        <w:t xml:space="preserve">    </w:t>
      </w:r>
      <w:r>
        <w:rPr>
          <w:sz w:val="28"/>
          <w:szCs w:val="28"/>
        </w:rPr>
        <w:t>Лекция-беседа, предполагающая непосредственный контакт педагога с учащимися. Использование данного вида лекций позволит привлечь внимание учащихся к наиболее важным вопросам темы, определить содержание и темп изложения учебного материала с учетом психофизических особенностей детей, а также позволит определить степень усвоения ими предыдущего материала;</w:t>
        <w:br/>
        <w:t>лекция с разбором конкретных ситуаций, предполагающая в процессе лекции обсуждение конкретных жизненных ситуаций;</w:t>
      </w:r>
    </w:p>
    <w:p>
      <w:pPr>
        <w:pStyle w:val="Normal"/>
        <w:jc w:val="both"/>
        <w:rPr/>
      </w:pPr>
      <w:r>
        <w:rPr>
          <w:sz w:val="28"/>
          <w:szCs w:val="28"/>
        </w:rPr>
        <w:t xml:space="preserve">    </w:t>
      </w:r>
      <w:r>
        <w:rPr>
          <w:sz w:val="28"/>
          <w:szCs w:val="28"/>
        </w:rPr>
        <w:t>Практические занятия: дают возможность учащимся использовать теоретические знания в практической деятельности. Активное участие в практической работе ведет к систематизации и углублению знаний, к выработке умений и навыков.</w:t>
      </w:r>
    </w:p>
    <w:p>
      <w:pPr>
        <w:pStyle w:val="Normal"/>
        <w:jc w:val="both"/>
        <w:rPr/>
      </w:pPr>
      <w:r>
        <w:rPr>
          <w:sz w:val="28"/>
          <w:szCs w:val="28"/>
        </w:rPr>
        <w:t xml:space="preserve">    </w:t>
      </w:r>
      <w:r>
        <w:rPr>
          <w:sz w:val="28"/>
          <w:szCs w:val="28"/>
        </w:rPr>
        <w:t>Учебные сюжетно-ролевые игры – синтетическая форма организации совместной деятельности преподавателя и обучаемых учащихся. Представляет собой поликомпонентную модель, содержащую несколько принципиально важных для развития умственно-отсталого ребенка типов деятельностей: проблемно-поисковую, мыслительную, коммуникативную, имитационно-ролевую (социально-моделирующую).</w:t>
      </w:r>
    </w:p>
    <w:p>
      <w:pPr>
        <w:pStyle w:val="Normal"/>
        <w:jc w:val="both"/>
        <w:rPr/>
      </w:pPr>
      <w:r>
        <w:rPr>
          <w:sz w:val="28"/>
          <w:szCs w:val="28"/>
        </w:rPr>
        <w:t xml:space="preserve">    </w:t>
      </w:r>
      <w:r>
        <w:rPr>
          <w:sz w:val="28"/>
          <w:szCs w:val="28"/>
        </w:rPr>
        <w:t>Предмет завершается промежуточной аттестацией в форме тестирования в мае 2020 года.</w:t>
      </w:r>
    </w:p>
    <w:p>
      <w:pPr>
        <w:pStyle w:val="Normal"/>
        <w:jc w:val="both"/>
        <w:rPr>
          <w:sz w:val="28"/>
          <w:szCs w:val="28"/>
        </w:rPr>
      </w:pPr>
      <w:r>
        <w:rPr>
          <w:sz w:val="28"/>
          <w:szCs w:val="28"/>
        </w:rPr>
        <w:t xml:space="preserve">    </w:t>
      </w:r>
      <w:r>
        <w:rPr>
          <w:sz w:val="28"/>
          <w:szCs w:val="28"/>
        </w:rPr>
        <w:t>Всего на изучение курса СБО в 8 классе отводится 70 часов - 2 часа в неделю.</w:t>
      </w:r>
    </w:p>
    <w:p>
      <w:pPr>
        <w:pStyle w:val="Normal"/>
        <w:jc w:val="both"/>
        <w:rPr>
          <w:b/>
          <w:b/>
          <w:sz w:val="28"/>
          <w:szCs w:val="28"/>
        </w:rPr>
      </w:pPr>
      <w:r>
        <w:rPr>
          <w:b/>
          <w:sz w:val="28"/>
          <w:szCs w:val="28"/>
        </w:rPr>
      </w:r>
    </w:p>
    <w:p>
      <w:pPr>
        <w:pStyle w:val="Normal"/>
        <w:spacing w:before="280" w:after="280"/>
        <w:rPr>
          <w:b/>
          <w:b/>
          <w:sz w:val="28"/>
          <w:szCs w:val="28"/>
        </w:rPr>
      </w:pPr>
      <w:r>
        <w:rPr>
          <w:b/>
          <w:sz w:val="28"/>
          <w:szCs w:val="28"/>
        </w:rPr>
        <w:t>2. Планируемые результаты освоения предмета.</w:t>
      </w:r>
    </w:p>
    <w:p>
      <w:pPr>
        <w:pStyle w:val="Normal"/>
        <w:rPr>
          <w:sz w:val="28"/>
          <w:szCs w:val="28"/>
        </w:rPr>
      </w:pPr>
      <w:r>
        <w:rPr>
          <w:sz w:val="28"/>
          <w:szCs w:val="28"/>
        </w:rPr>
        <w:t xml:space="preserve">    </w:t>
      </w:r>
      <w:r>
        <w:rPr>
          <w:sz w:val="28"/>
          <w:szCs w:val="28"/>
        </w:rPr>
        <w:t>По окончании изучения настоящей программы по СБО за 8 класс, учащиеся с ограниченными возможностями здоровья должны знать:</w:t>
      </w:r>
    </w:p>
    <w:p>
      <w:pPr>
        <w:pStyle w:val="Normal"/>
        <w:rPr>
          <w:sz w:val="28"/>
          <w:szCs w:val="28"/>
        </w:rPr>
      </w:pPr>
      <w:r>
        <w:rPr>
          <w:sz w:val="28"/>
          <w:szCs w:val="28"/>
        </w:rPr>
        <w:t>- правила стирки и сушки изделий из шерстяных и синтетических тканей, утюжка изделий;</w:t>
      </w:r>
    </w:p>
    <w:p>
      <w:pPr>
        <w:pStyle w:val="Normal"/>
        <w:rPr>
          <w:sz w:val="28"/>
          <w:szCs w:val="28"/>
        </w:rPr>
      </w:pPr>
      <w:r>
        <w:rPr>
          <w:sz w:val="28"/>
          <w:szCs w:val="28"/>
        </w:rPr>
        <w:t>- правила периодичности кормления ребенка из соски и ложки, купание ребенка, одевание и пеленание грудного ребенка;</w:t>
      </w:r>
    </w:p>
    <w:p>
      <w:pPr>
        <w:pStyle w:val="Normal"/>
        <w:rPr>
          <w:sz w:val="28"/>
          <w:szCs w:val="28"/>
        </w:rPr>
      </w:pPr>
      <w:r>
        <w:rPr>
          <w:sz w:val="28"/>
          <w:szCs w:val="28"/>
        </w:rPr>
        <w:t>- способы и последовательность приготовления изделий из теста, консервирование овощей;</w:t>
      </w:r>
    </w:p>
    <w:p>
      <w:pPr>
        <w:pStyle w:val="Normal"/>
        <w:rPr>
          <w:sz w:val="28"/>
          <w:szCs w:val="28"/>
        </w:rPr>
      </w:pPr>
      <w:r>
        <w:rPr>
          <w:sz w:val="28"/>
          <w:szCs w:val="28"/>
        </w:rPr>
        <w:t>- правила поведения юношей и девушек при знакомстве в общественных местах, дома, внешний вид;</w:t>
      </w:r>
    </w:p>
    <w:p>
      <w:pPr>
        <w:pStyle w:val="Normal"/>
        <w:rPr>
          <w:sz w:val="28"/>
          <w:szCs w:val="28"/>
        </w:rPr>
      </w:pPr>
      <w:r>
        <w:rPr>
          <w:sz w:val="28"/>
          <w:szCs w:val="28"/>
        </w:rPr>
        <w:t>- типы кожи и правила ухода за кожей лица;</w:t>
      </w:r>
    </w:p>
    <w:p>
      <w:pPr>
        <w:pStyle w:val="Normal"/>
        <w:rPr>
          <w:sz w:val="28"/>
          <w:szCs w:val="28"/>
        </w:rPr>
      </w:pPr>
      <w:r>
        <w:rPr>
          <w:sz w:val="28"/>
          <w:szCs w:val="28"/>
        </w:rPr>
        <w:t>- ассортимент товаров в различных спец. магазинах, стоимость промышленных и продовольственных товаров;</w:t>
      </w:r>
    </w:p>
    <w:p>
      <w:pPr>
        <w:pStyle w:val="Normal"/>
        <w:rPr>
          <w:sz w:val="28"/>
          <w:szCs w:val="28"/>
        </w:rPr>
      </w:pPr>
      <w:r>
        <w:rPr>
          <w:sz w:val="28"/>
          <w:szCs w:val="28"/>
        </w:rPr>
        <w:t>- правила пользования городским телефоном-автоматом и домашним, номера телефонов срочного вызова;</w:t>
      </w:r>
    </w:p>
    <w:p>
      <w:pPr>
        <w:pStyle w:val="Normal"/>
        <w:rPr>
          <w:sz w:val="28"/>
          <w:szCs w:val="28"/>
        </w:rPr>
      </w:pPr>
      <w:r>
        <w:rPr>
          <w:sz w:val="28"/>
          <w:szCs w:val="28"/>
        </w:rPr>
        <w:t>- правила и периодичность уборки кухни, санузла, моющие средства;</w:t>
      </w:r>
    </w:p>
    <w:p>
      <w:pPr>
        <w:pStyle w:val="Normal"/>
        <w:rPr>
          <w:sz w:val="28"/>
          <w:szCs w:val="28"/>
        </w:rPr>
      </w:pPr>
      <w:r>
        <w:rPr>
          <w:sz w:val="28"/>
          <w:szCs w:val="28"/>
        </w:rPr>
        <w:t>- основные автобусные маршруты, маршруты водного транспорта;</w:t>
      </w:r>
    </w:p>
    <w:p>
      <w:pPr>
        <w:pStyle w:val="Normal"/>
        <w:rPr/>
      </w:pPr>
      <w:r>
        <w:rPr>
          <w:sz w:val="28"/>
          <w:szCs w:val="28"/>
        </w:rPr>
        <w:t xml:space="preserve">- правила и приемы оказания первой помощи при несчастных случаях, виды глистных заболеваний и меры предупреждения; </w:t>
      </w:r>
    </w:p>
    <w:p>
      <w:pPr>
        <w:pStyle w:val="Normal"/>
        <w:rPr>
          <w:sz w:val="28"/>
          <w:szCs w:val="28"/>
        </w:rPr>
      </w:pPr>
      <w:r>
        <w:rPr>
          <w:sz w:val="28"/>
          <w:szCs w:val="28"/>
        </w:rPr>
        <w:t>основные статьи расходов в семье: размер квартплаты, тарифы, порядок и периодичность оплаты электроэнергии, газа, телефона и др;</w:t>
      </w:r>
    </w:p>
    <w:p>
      <w:pPr>
        <w:pStyle w:val="Normal"/>
        <w:rPr/>
      </w:pPr>
      <w:r>
        <w:rPr>
          <w:sz w:val="28"/>
          <w:szCs w:val="28"/>
        </w:rPr>
        <w:t>название материала, используемого на занятиях, слова, обозначающие понятия, указанные в программе, и использовать их в речи.</w:t>
      </w:r>
    </w:p>
    <w:p>
      <w:pPr>
        <w:pStyle w:val="Normal"/>
        <w:rPr/>
      </w:pPr>
      <w:r>
        <w:rPr>
          <w:sz w:val="28"/>
          <w:szCs w:val="28"/>
        </w:rPr>
        <w:t xml:space="preserve">     </w:t>
      </w:r>
      <w:r>
        <w:rPr>
          <w:sz w:val="28"/>
          <w:szCs w:val="28"/>
        </w:rPr>
        <w:t xml:space="preserve">Учащиеся с ограниченными возможностями  должны уметь: </w:t>
      </w:r>
    </w:p>
    <w:p>
      <w:pPr>
        <w:pStyle w:val="Normal"/>
        <w:rPr>
          <w:sz w:val="28"/>
          <w:szCs w:val="28"/>
        </w:rPr>
      </w:pPr>
      <w:r>
        <w:rPr>
          <w:sz w:val="28"/>
          <w:szCs w:val="28"/>
        </w:rPr>
        <w:t>выбирать косметические средства в зависимости от состояния кожи, времени года;</w:t>
      </w:r>
    </w:p>
    <w:p>
      <w:pPr>
        <w:pStyle w:val="Normal"/>
        <w:rPr>
          <w:sz w:val="28"/>
          <w:szCs w:val="28"/>
        </w:rPr>
      </w:pPr>
      <w:r>
        <w:rPr>
          <w:sz w:val="28"/>
          <w:szCs w:val="28"/>
        </w:rPr>
        <w:t>- купать, одевать, пеленать куклу, кормить, содержать в порядке детскую постель, игрушки;</w:t>
      </w:r>
    </w:p>
    <w:p>
      <w:pPr>
        <w:pStyle w:val="Normal"/>
        <w:rPr>
          <w:sz w:val="28"/>
          <w:szCs w:val="28"/>
        </w:rPr>
      </w:pPr>
      <w:r>
        <w:rPr>
          <w:sz w:val="28"/>
          <w:szCs w:val="28"/>
        </w:rPr>
        <w:t>- готовить изделия из разных видов теста, солить овощи, оформлять изделия;</w:t>
      </w:r>
    </w:p>
    <w:p>
      <w:pPr>
        <w:pStyle w:val="Normal"/>
        <w:rPr>
          <w:sz w:val="28"/>
          <w:szCs w:val="28"/>
        </w:rPr>
      </w:pPr>
      <w:r>
        <w:rPr>
          <w:sz w:val="28"/>
          <w:szCs w:val="28"/>
        </w:rPr>
        <w:t>- культурно и вежливо вести себя при знакомстве, в общественных местах, дома, подбирать прическу, одежду, учитывая свой возраст;</w:t>
      </w:r>
    </w:p>
    <w:p>
      <w:pPr>
        <w:pStyle w:val="Normal"/>
        <w:rPr>
          <w:sz w:val="28"/>
          <w:szCs w:val="28"/>
        </w:rPr>
      </w:pPr>
      <w:r>
        <w:rPr>
          <w:sz w:val="28"/>
          <w:szCs w:val="28"/>
        </w:rPr>
        <w:t>- стирать, сушить изделия из шерстяных и синтетических тканей, утюжка блузок и платьев;</w:t>
      </w:r>
    </w:p>
    <w:p>
      <w:pPr>
        <w:pStyle w:val="Normal"/>
        <w:rPr>
          <w:sz w:val="28"/>
          <w:szCs w:val="28"/>
        </w:rPr>
      </w:pPr>
      <w:r>
        <w:rPr>
          <w:sz w:val="28"/>
          <w:szCs w:val="28"/>
        </w:rPr>
        <w:t>- выбирать покупку с учетом различных условий, подсчитывать стоимость покупок;</w:t>
      </w:r>
    </w:p>
    <w:p>
      <w:pPr>
        <w:pStyle w:val="Normal"/>
        <w:rPr>
          <w:sz w:val="28"/>
          <w:szCs w:val="28"/>
        </w:rPr>
      </w:pPr>
      <w:r>
        <w:rPr>
          <w:sz w:val="28"/>
          <w:szCs w:val="28"/>
        </w:rPr>
        <w:t>- объяснить причину звонка по телефону срочного вызова, культурно разговаривать по телефону;</w:t>
      </w:r>
    </w:p>
    <w:p>
      <w:pPr>
        <w:pStyle w:val="Normal"/>
        <w:rPr>
          <w:sz w:val="28"/>
          <w:szCs w:val="28"/>
        </w:rPr>
      </w:pPr>
      <w:r>
        <w:rPr>
          <w:sz w:val="28"/>
          <w:szCs w:val="28"/>
        </w:rPr>
        <w:t>- мыть кафельные стены и раковину, пользоваться печатными инструкциями к моющим средствам;</w:t>
      </w:r>
    </w:p>
    <w:p>
      <w:pPr>
        <w:pStyle w:val="Normal"/>
        <w:rPr>
          <w:sz w:val="28"/>
          <w:szCs w:val="28"/>
        </w:rPr>
      </w:pPr>
      <w:r>
        <w:rPr>
          <w:sz w:val="28"/>
          <w:szCs w:val="28"/>
        </w:rPr>
        <w:t>- пользоваться расписанием, покупать билет, определять стоимость проезда;</w:t>
      </w:r>
    </w:p>
    <w:p>
      <w:pPr>
        <w:pStyle w:val="Normal"/>
        <w:rPr>
          <w:sz w:val="28"/>
          <w:szCs w:val="28"/>
        </w:rPr>
      </w:pPr>
      <w:r>
        <w:rPr>
          <w:sz w:val="28"/>
          <w:szCs w:val="28"/>
        </w:rPr>
        <w:t>- оказывать первую помощь при ожогах, обмораживании, помощь утопающему;</w:t>
      </w:r>
    </w:p>
    <w:p>
      <w:pPr>
        <w:pStyle w:val="Normal"/>
        <w:rPr>
          <w:sz w:val="28"/>
          <w:szCs w:val="28"/>
        </w:rPr>
      </w:pPr>
      <w:r>
        <w:rPr>
          <w:sz w:val="28"/>
          <w:szCs w:val="28"/>
        </w:rPr>
        <w:t xml:space="preserve">   </w:t>
      </w:r>
      <w:r>
        <w:rPr>
          <w:sz w:val="28"/>
          <w:szCs w:val="28"/>
        </w:rPr>
        <w:t>- подсчитать расходы, снимать показатели счетчика и подсчитывать стоимость израсходованной электроэнергии, газа, воды и т. д; планировать и подсчитывать расходы на культурные и текущие потребности, крупные покупки;</w:t>
      </w:r>
    </w:p>
    <w:p>
      <w:pPr>
        <w:pStyle w:val="Normal"/>
        <w:rPr>
          <w:sz w:val="28"/>
          <w:szCs w:val="28"/>
        </w:rPr>
      </w:pPr>
      <w:r>
        <w:rPr>
          <w:sz w:val="28"/>
          <w:szCs w:val="28"/>
        </w:rPr>
        <w:t xml:space="preserve">  </w:t>
      </w:r>
      <w:r>
        <w:rPr>
          <w:sz w:val="28"/>
          <w:szCs w:val="28"/>
        </w:rPr>
        <w:t>- ориентироваться в схемах вязания и вязать по ним с небольшой помощью учителя, отбирать нужный материал для работы;</w:t>
      </w:r>
    </w:p>
    <w:p>
      <w:pPr>
        <w:pStyle w:val="Normal"/>
        <w:rPr/>
      </w:pPr>
      <w:r>
        <w:rPr>
          <w:sz w:val="28"/>
          <w:szCs w:val="28"/>
        </w:rPr>
        <w:t xml:space="preserve">  </w:t>
      </w:r>
      <w:r>
        <w:rPr>
          <w:sz w:val="28"/>
          <w:szCs w:val="28"/>
        </w:rPr>
        <w:t>- накрахмаливать, накалывать на ткань и оформлять салфетки.</w:t>
      </w:r>
    </w:p>
    <w:p>
      <w:pPr>
        <w:pStyle w:val="Normal"/>
        <w:rPr>
          <w:b/>
          <w:b/>
          <w:sz w:val="28"/>
          <w:szCs w:val="28"/>
        </w:rPr>
      </w:pPr>
      <w:r>
        <w:rPr>
          <w:b/>
          <w:sz w:val="28"/>
          <w:szCs w:val="28"/>
        </w:rPr>
      </w:r>
    </w:p>
    <w:p>
      <w:pPr>
        <w:pStyle w:val="Normal"/>
        <w:spacing w:before="280" w:after="280"/>
        <w:jc w:val="both"/>
        <w:rPr>
          <w:b/>
          <w:b/>
          <w:sz w:val="28"/>
          <w:szCs w:val="28"/>
        </w:rPr>
      </w:pPr>
      <w:r>
        <w:rPr>
          <w:b/>
          <w:sz w:val="28"/>
          <w:szCs w:val="28"/>
        </w:rPr>
        <w:t>3. Содержание учебного предмета.</w:t>
      </w:r>
    </w:p>
    <w:tbl>
      <w:tblPr>
        <w:tblW w:w="965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814"/>
        <w:gridCol w:w="6921"/>
        <w:gridCol w:w="1923"/>
      </w:tblGrid>
      <w:tr>
        <w:trPr>
          <w:trHeight w:val="322" w:hRule="atLeast"/>
          <w:cantSplit w:val="true"/>
        </w:trPr>
        <w:tc>
          <w:tcPr>
            <w:tcW w:w="814"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b/>
                <w:b/>
                <w:spacing w:val="20"/>
                <w:sz w:val="28"/>
                <w:szCs w:val="28"/>
              </w:rPr>
            </w:pPr>
            <w:r>
              <w:rPr>
                <w:b/>
                <w:spacing w:val="20"/>
                <w:sz w:val="28"/>
                <w:szCs w:val="28"/>
              </w:rPr>
              <w:t xml:space="preserve">№ </w:t>
            </w:r>
            <w:r>
              <w:rPr>
                <w:b/>
                <w:spacing w:val="20"/>
                <w:sz w:val="28"/>
                <w:szCs w:val="28"/>
              </w:rPr>
              <w:t>п/п</w:t>
            </w:r>
          </w:p>
        </w:tc>
        <w:tc>
          <w:tcPr>
            <w:tcW w:w="6921"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b/>
                <w:b/>
                <w:spacing w:val="20"/>
                <w:sz w:val="28"/>
                <w:szCs w:val="28"/>
              </w:rPr>
            </w:pPr>
            <w:r>
              <w:rPr>
                <w:b/>
                <w:spacing w:val="20"/>
                <w:sz w:val="28"/>
                <w:szCs w:val="28"/>
              </w:rPr>
              <w:t>Наименование разделов и тем.</w:t>
            </w:r>
          </w:p>
        </w:tc>
        <w:tc>
          <w:tcPr>
            <w:tcW w:w="192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jc w:val="center"/>
              <w:rPr>
                <w:b/>
                <w:b/>
                <w:spacing w:val="20"/>
                <w:sz w:val="28"/>
                <w:szCs w:val="28"/>
              </w:rPr>
            </w:pPr>
            <w:r>
              <w:rPr>
                <w:b/>
                <w:spacing w:val="20"/>
                <w:sz w:val="28"/>
                <w:szCs w:val="28"/>
              </w:rPr>
              <w:t>Количество часов</w:t>
            </w:r>
          </w:p>
        </w:tc>
      </w:tr>
      <w:tr>
        <w:trPr>
          <w:trHeight w:val="322" w:hRule="atLeast"/>
          <w:cantSplit w:val="true"/>
        </w:trPr>
        <w:tc>
          <w:tcPr>
            <w:tcW w:w="814"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b/>
                <w:b/>
                <w:spacing w:val="20"/>
                <w:sz w:val="28"/>
                <w:szCs w:val="28"/>
              </w:rPr>
            </w:pPr>
            <w:r>
              <w:rPr>
                <w:b/>
                <w:spacing w:val="20"/>
                <w:sz w:val="28"/>
                <w:szCs w:val="28"/>
              </w:rPr>
            </w:r>
          </w:p>
        </w:tc>
        <w:tc>
          <w:tcPr>
            <w:tcW w:w="6921"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b/>
                <w:b/>
                <w:spacing w:val="20"/>
                <w:sz w:val="28"/>
                <w:szCs w:val="28"/>
              </w:rPr>
            </w:pPr>
            <w:r>
              <w:rPr>
                <w:b/>
                <w:spacing w:val="20"/>
                <w:sz w:val="28"/>
                <w:szCs w:val="28"/>
              </w:rPr>
            </w:r>
          </w:p>
        </w:tc>
        <w:tc>
          <w:tcPr>
            <w:tcW w:w="192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napToGrid w:val="false"/>
              <w:jc w:val="center"/>
              <w:rPr>
                <w:b/>
                <w:b/>
                <w:spacing w:val="20"/>
                <w:sz w:val="28"/>
                <w:szCs w:val="28"/>
              </w:rPr>
            </w:pPr>
            <w:r>
              <w:rPr>
                <w:b/>
                <w:spacing w:val="20"/>
                <w:sz w:val="28"/>
                <w:szCs w:val="28"/>
              </w:rPr>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1</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Знания о себе и гигиенические навыки</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6</w:t>
            </w:r>
          </w:p>
        </w:tc>
      </w:tr>
      <w:tr>
        <w:trPr>
          <w:trHeight w:val="90" w:hRule="atLeast"/>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2</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Здоровье</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9</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3</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Жилище. Твой дом.</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8</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4</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Мой город</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7</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5</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Транспорт</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5</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6</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Службы быта</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5</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7</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Магазины. Торговля</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3</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8</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Трудовое законодательство</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10</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9</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Нормы поведения в обществе</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7</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10</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Моя родина - Россия</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6</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pacing w:val="20"/>
                <w:sz w:val="28"/>
                <w:szCs w:val="28"/>
              </w:rPr>
            </w:pPr>
            <w:r>
              <w:rPr>
                <w:spacing w:val="20"/>
                <w:sz w:val="28"/>
                <w:szCs w:val="28"/>
              </w:rPr>
              <w:t>11</w:t>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Досуг, отдых.</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4</w:t>
            </w:r>
          </w:p>
        </w:tc>
      </w:tr>
      <w:tr>
        <w:trPr/>
        <w:tc>
          <w:tcPr>
            <w:tcW w:w="81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both"/>
              <w:rPr>
                <w:spacing w:val="20"/>
                <w:sz w:val="28"/>
                <w:szCs w:val="28"/>
              </w:rPr>
            </w:pPr>
            <w:r>
              <w:rPr>
                <w:spacing w:val="20"/>
                <w:sz w:val="28"/>
                <w:szCs w:val="28"/>
              </w:rPr>
            </w:r>
          </w:p>
        </w:tc>
        <w:tc>
          <w:tcPr>
            <w:tcW w:w="692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right"/>
              <w:rPr>
                <w:sz w:val="28"/>
                <w:szCs w:val="28"/>
              </w:rPr>
            </w:pPr>
            <w:r>
              <w:rPr>
                <w:sz w:val="28"/>
                <w:szCs w:val="28"/>
              </w:rPr>
              <w:t>Итого:</w:t>
            </w:r>
          </w:p>
        </w:tc>
        <w:tc>
          <w:tcPr>
            <w:tcW w:w="19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pacing w:val="20"/>
                <w:sz w:val="28"/>
                <w:szCs w:val="28"/>
              </w:rPr>
            </w:pPr>
            <w:r>
              <w:rPr>
                <w:spacing w:val="20"/>
                <w:sz w:val="28"/>
                <w:szCs w:val="28"/>
              </w:rPr>
              <w:t>70</w:t>
            </w:r>
          </w:p>
        </w:tc>
      </w:tr>
    </w:tbl>
    <w:p>
      <w:pPr>
        <w:pStyle w:val="Normal"/>
        <w:jc w:val="both"/>
        <w:rPr>
          <w:b/>
          <w:b/>
          <w:sz w:val="28"/>
          <w:szCs w:val="28"/>
        </w:rPr>
      </w:pPr>
      <w:r>
        <w:rPr>
          <w:b/>
          <w:sz w:val="28"/>
          <w:szCs w:val="28"/>
        </w:rPr>
      </w:r>
    </w:p>
    <w:p>
      <w:pPr>
        <w:pStyle w:val="Normal"/>
        <w:spacing w:lineRule="auto" w:line="276" w:before="280" w:after="280"/>
        <w:jc w:val="both"/>
        <w:rPr>
          <w:b/>
          <w:b/>
          <w:sz w:val="28"/>
          <w:szCs w:val="28"/>
        </w:rPr>
      </w:pPr>
      <w:r>
        <w:rPr>
          <w:b/>
          <w:sz w:val="28"/>
          <w:szCs w:val="28"/>
        </w:rPr>
        <w:t>4. Тематическое планирование с указанием часов на освоение каждой темы.</w:t>
      </w:r>
    </w:p>
    <w:tbl>
      <w:tblPr>
        <w:tblW w:w="1001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13"/>
        <w:gridCol w:w="6382"/>
        <w:gridCol w:w="1493"/>
        <w:gridCol w:w="1629"/>
      </w:tblGrid>
      <w:tr>
        <w:trPr>
          <w:tblHeader w:val="true"/>
        </w:trPr>
        <w:tc>
          <w:tcPr>
            <w:tcW w:w="513" w:type="dxa"/>
            <w:tcBorders>
              <w:top w:val="single" w:sz="4" w:space="0" w:color="000000"/>
              <w:left w:val="single" w:sz="4" w:space="0" w:color="000000"/>
              <w:bottom w:val="single" w:sz="4" w:space="0" w:color="000000"/>
              <w:insideH w:val="single" w:sz="4" w:space="0" w:color="000000"/>
            </w:tcBorders>
            <w:shd w:fill="DCDCDC" w:val="clear"/>
            <w:tcMar>
              <w:left w:w="103" w:type="dxa"/>
            </w:tcMar>
            <w:vAlign w:val="center"/>
          </w:tcPr>
          <w:p>
            <w:pPr>
              <w:pStyle w:val="Style23"/>
              <w:jc w:val="center"/>
              <w:rPr>
                <w:rFonts w:ascii="Calibri" w:hAnsi="Calibri" w:cs="Calibri"/>
                <w:b/>
                <w:b/>
                <w:sz w:val="28"/>
                <w:szCs w:val="28"/>
              </w:rPr>
            </w:pPr>
            <w:r>
              <w:rPr>
                <w:rFonts w:eastAsia="Calibri" w:cs="Calibri" w:ascii="Calibri" w:hAnsi="Calibri"/>
                <w:b/>
                <w:sz w:val="28"/>
                <w:szCs w:val="28"/>
              </w:rPr>
              <w:t xml:space="preserve">№ </w:t>
            </w:r>
            <w:r>
              <w:rPr>
                <w:rFonts w:cs="Calibri" w:ascii="Calibri" w:hAnsi="Calibri"/>
                <w:b/>
                <w:sz w:val="28"/>
                <w:szCs w:val="28"/>
              </w:rPr>
              <w:t>п/п</w:t>
            </w:r>
          </w:p>
        </w:tc>
        <w:tc>
          <w:tcPr>
            <w:tcW w:w="6382" w:type="dxa"/>
            <w:tcBorders>
              <w:top w:val="single" w:sz="4" w:space="0" w:color="000000"/>
              <w:left w:val="single" w:sz="4" w:space="0" w:color="000000"/>
              <w:bottom w:val="single" w:sz="4" w:space="0" w:color="000000"/>
              <w:insideH w:val="single" w:sz="4" w:space="0" w:color="000000"/>
            </w:tcBorders>
            <w:shd w:fill="DCDCDC" w:val="clear"/>
            <w:tcMar>
              <w:left w:w="103" w:type="dxa"/>
            </w:tcMar>
            <w:vAlign w:val="center"/>
          </w:tcPr>
          <w:p>
            <w:pPr>
              <w:pStyle w:val="Style23"/>
              <w:jc w:val="center"/>
              <w:rPr>
                <w:rFonts w:ascii="Calibri" w:hAnsi="Calibri" w:cs="Calibri"/>
                <w:b/>
                <w:b/>
                <w:sz w:val="28"/>
                <w:szCs w:val="28"/>
              </w:rPr>
            </w:pPr>
            <w:r>
              <w:rPr>
                <w:rFonts w:cs="Calibri" w:ascii="Calibri" w:hAnsi="Calibri"/>
                <w:b/>
                <w:sz w:val="28"/>
                <w:szCs w:val="28"/>
              </w:rPr>
              <w:t>Содержание</w:t>
            </w:r>
          </w:p>
        </w:tc>
        <w:tc>
          <w:tcPr>
            <w:tcW w:w="1493" w:type="dxa"/>
            <w:tcBorders>
              <w:top w:val="single" w:sz="4" w:space="0" w:color="000000"/>
              <w:left w:val="single" w:sz="4" w:space="0" w:color="000000"/>
              <w:bottom w:val="single" w:sz="4" w:space="0" w:color="000000"/>
              <w:insideH w:val="single" w:sz="4" w:space="0" w:color="000000"/>
            </w:tcBorders>
            <w:shd w:fill="DCDCDC" w:val="clear"/>
            <w:tcMar>
              <w:left w:w="103" w:type="dxa"/>
            </w:tcMar>
            <w:vAlign w:val="center"/>
          </w:tcPr>
          <w:p>
            <w:pPr>
              <w:pStyle w:val="Style23"/>
              <w:rPr>
                <w:rFonts w:ascii="Calibri" w:hAnsi="Calibri" w:cs="Calibri"/>
                <w:b/>
                <w:b/>
                <w:sz w:val="28"/>
                <w:szCs w:val="28"/>
              </w:rPr>
            </w:pPr>
            <w:r>
              <w:rPr>
                <w:rFonts w:cs="Calibri" w:ascii="Calibri" w:hAnsi="Calibri"/>
                <w:b/>
                <w:sz w:val="28"/>
                <w:szCs w:val="28"/>
              </w:rPr>
              <w:t>Количество часов</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DCDCDC" w:val="clear"/>
            <w:tcMar>
              <w:left w:w="103" w:type="dxa"/>
            </w:tcMar>
            <w:vAlign w:val="center"/>
          </w:tcPr>
          <w:p>
            <w:pPr>
              <w:pStyle w:val="Style23"/>
              <w:rPr>
                <w:rFonts w:ascii="Calibri" w:hAnsi="Calibri" w:cs="Calibri"/>
                <w:b/>
                <w:b/>
                <w:sz w:val="28"/>
                <w:szCs w:val="28"/>
              </w:rPr>
            </w:pPr>
            <w:r>
              <w:rPr>
                <w:rFonts w:cs="Calibri" w:ascii="Calibri" w:hAnsi="Calibri"/>
                <w:b/>
                <w:sz w:val="28"/>
                <w:szCs w:val="28"/>
              </w:rPr>
              <w:t>Дата проведения</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1. Знание о себе и гигиенические навыки.</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Утренние и вечерние гигиенические процедуры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02.09.2019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Гигиена подростка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05.09.2019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Косметика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09.09.2019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Уход за одеждой</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12.09.2019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Одежда. Виды одежды.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16.09.2019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Внешний вид молодого человека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19.09.2019</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2. Здоровье.</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Виды медицинской помощи.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23.09.2019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Я заболел: гельминтные  заболевания.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26.09.2019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Я заболел: отравление.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30.09.2019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Что такое листок нетрудоспособности?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03.10.2019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Аптека: осторожно, лекарства!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07.10.2019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Оказание медицинской помощи при тепловом  ударе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10.10.2019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7.</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Оказание медицинской помощи при ожогах</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14.10.2019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8.</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Уход за больным</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17.10.2019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9.</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Методы предупреждения заболеваний</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21.10.2019</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 xml:space="preserve">Раздел № 3. Жилище. Твой дом. </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Типы квартир: коммунальные, отдельные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24.10.2019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Квартплата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07.11.2019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Повседневная уборка жилого помещения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11.11.2019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Периодическая уборка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14.11.2019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Техника безопасности при обращении с электроприборами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18.11.2019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Знакомство с электроприборами: микроволновая печь</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21.11.2019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7.</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Озеленение жилых помещений: виды комнатных растений, уход за ними.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25.11.2019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8.</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 xml:space="preserve"> </w:t>
            </w:r>
            <w:r>
              <w:rPr>
                <w:sz w:val="28"/>
                <w:szCs w:val="28"/>
              </w:rPr>
              <w:t>Столяр: кто это такой?</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28.11.2019</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4. Мой город.</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Главные улицы города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02.12.2019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Фабрики, заводы, вокзал</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05.12.2019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Предприятия обслуживания населения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09.12.2019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Памятники города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12.12.2019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Экскурсия к памятникам города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16.12.2019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Экскурсия к памятникам города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19.12.2019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7.</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Стадион, парк, библиотеки, кино, театр.</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23.12.2019</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5. Транспорт.</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Правила дорожного движения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26.12.2019</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Междугородный транспорт</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13.01.2020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Экскурсия на вокзал</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16.01.2020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Дорожные указатели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20.01.2020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Экскурсия по улицам города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23.01.2020</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6. Службы быта.</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Ремонт бытовой техники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27.01.2020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Посещение ремонтной мастерской</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30.01.2020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Сберегательный банк, экскурсия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03.02.2020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Учреждения социального обеспечения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06.02.2020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Служба спасения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10.02.2020</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7. Магазины. Торговля.</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Рынок: продуктовый и продовольственный</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13.02.2020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Магазины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17.02.2020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Экскурсия на рынок, в магазины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20.02.2020</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8. Трудовое законодательство.</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Беседа о профессиях.</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27.02.2020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Охрана труда в трудовом законодательстве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02.03.2020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Приём на работу</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05.03.2020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Документы: паспорт, заявление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12.03.2020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Трудовая книжка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16.03.2020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Увольнение с работы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19.03.2020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7.</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Производство и его подразделения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30.03.2020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8.</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Оплата труда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02.04.2020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9.</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Выполнение правил внутреннего распорядка на производстве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06.04.2020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10</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 xml:space="preserve">Профсоюз </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09.04.2020</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9. Нормы поведения в обществе.</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Правила поведения  дома, на улице, в общественных местах</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13.04.2020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Правила поведения на производстве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16.04.2020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Береги общественное имущество</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20.04.2020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Ответственность за правонарушения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23.04.2020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Полиция.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27.04.2020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Человек человеку – друг, товарищ и брат</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30.04.2020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7.</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Кто не работает, тот не ест</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07.05.2020</w:t>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10. Моя родина – Россия.</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Моя родина  - Россия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14.05.2020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Праздники России – 9 Мая – День Победы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18.05.2020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Юные герои Советского Союза</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21.05.2020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Чтение рассказов о Великой Отечественной Войне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25.05.2020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rFonts w:ascii="Calibri" w:hAnsi="Calibri" w:cs="Calibri"/>
                <w:sz w:val="28"/>
                <w:szCs w:val="28"/>
              </w:rPr>
            </w:pPr>
            <w:r>
              <w:rPr>
                <w:rFonts w:cs="Calibri" w:ascii="Calibri" w:hAnsi="Calibri"/>
                <w:sz w:val="28"/>
                <w:szCs w:val="28"/>
              </w:rPr>
              <w:t>5.</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Чтение рассказов о Великой Отечественной Войне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28.05.2020</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6.</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Праздники России – 12 июня – День России.</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snapToGrid w:val="false"/>
              <w:rPr>
                <w:sz w:val="28"/>
                <w:szCs w:val="28"/>
              </w:rPr>
            </w:pPr>
            <w:r>
              <w:rPr>
                <w:sz w:val="28"/>
                <w:szCs w:val="28"/>
              </w:rPr>
            </w:r>
          </w:p>
        </w:tc>
      </w:tr>
      <w:tr>
        <w:trPr/>
        <w:tc>
          <w:tcPr>
            <w:tcW w:w="1001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rPr>
                <w:sz w:val="28"/>
                <w:szCs w:val="28"/>
              </w:rPr>
            </w:pPr>
            <w:r>
              <w:rPr>
                <w:sz w:val="28"/>
                <w:szCs w:val="28"/>
              </w:rPr>
              <w:t>Раздел № 11. Досуг. Отдых.</w:t>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Промежуточная аттестация в форме тестирования.</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snapToGrid w:val="false"/>
              <w:rPr>
                <w:sz w:val="28"/>
                <w:szCs w:val="28"/>
              </w:rPr>
            </w:pPr>
            <w:r>
              <w:rPr>
                <w:sz w:val="28"/>
                <w:szCs w:val="28"/>
              </w:rPr>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2.</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Доступный отдых на селе.</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snapToGrid w:val="false"/>
              <w:rPr>
                <w:sz w:val="28"/>
                <w:szCs w:val="28"/>
              </w:rPr>
            </w:pPr>
            <w:r>
              <w:rPr>
                <w:sz w:val="28"/>
                <w:szCs w:val="28"/>
              </w:rPr>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3.</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Грибы.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snapToGrid w:val="false"/>
              <w:rPr>
                <w:sz w:val="28"/>
                <w:szCs w:val="28"/>
              </w:rPr>
            </w:pPr>
            <w:r>
              <w:rPr>
                <w:sz w:val="28"/>
                <w:szCs w:val="28"/>
              </w:rPr>
            </w:r>
          </w:p>
        </w:tc>
      </w:tr>
      <w:tr>
        <w:trPr/>
        <w:tc>
          <w:tcPr>
            <w:tcW w:w="51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4.</w:t>
            </w:r>
          </w:p>
        </w:tc>
        <w:tc>
          <w:tcPr>
            <w:tcW w:w="638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Ягоды.</w:t>
            </w:r>
          </w:p>
        </w:tc>
        <w:tc>
          <w:tcPr>
            <w:tcW w:w="149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Style23"/>
              <w:rPr>
                <w:sz w:val="28"/>
                <w:szCs w:val="28"/>
              </w:rPr>
            </w:pPr>
            <w:r>
              <w:rPr>
                <w:sz w:val="28"/>
                <w:szCs w:val="28"/>
              </w:rPr>
              <w:t>1</w:t>
            </w:r>
          </w:p>
        </w:tc>
        <w:tc>
          <w:tcPr>
            <w:tcW w:w="16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Style23"/>
              <w:snapToGrid w:val="false"/>
              <w:rPr>
                <w:sz w:val="28"/>
                <w:szCs w:val="28"/>
              </w:rPr>
            </w:pPr>
            <w:r>
              <w:rPr>
                <w:sz w:val="28"/>
                <w:szCs w:val="28"/>
              </w:rPr>
            </w:r>
          </w:p>
        </w:tc>
      </w:tr>
    </w:tbl>
    <w:p>
      <w:pPr>
        <w:pStyle w:val="Normal"/>
        <w:rPr>
          <w:b/>
          <w:b/>
          <w:sz w:val="28"/>
          <w:szCs w:val="28"/>
        </w:rPr>
      </w:pPr>
      <w:r>
        <w:rPr>
          <w:b/>
          <w:sz w:val="28"/>
          <w:szCs w:val="28"/>
        </w:rPr>
        <w:t xml:space="preserve">    </w:t>
      </w:r>
      <w:r>
        <w:rPr>
          <w:b/>
          <w:sz w:val="28"/>
          <w:szCs w:val="28"/>
        </w:rPr>
        <w:t>Необходима коррекция расписания до 29.05.2020 на пять часов.</w:t>
      </w:r>
    </w:p>
    <w:p>
      <w:pPr>
        <w:pStyle w:val="Normal"/>
        <w:jc w:val="both"/>
        <w:rPr>
          <w:b/>
          <w:b/>
          <w:sz w:val="28"/>
          <w:szCs w:val="28"/>
        </w:rPr>
      </w:pPr>
      <w:r>
        <w:rPr>
          <w:b/>
          <w:sz w:val="28"/>
          <w:szCs w:val="28"/>
        </w:rPr>
      </w:r>
    </w:p>
    <w:p>
      <w:pPr>
        <w:pStyle w:val="Normal"/>
        <w:jc w:val="both"/>
        <w:rPr>
          <w:b/>
          <w:b/>
          <w:sz w:val="28"/>
          <w:szCs w:val="28"/>
        </w:rPr>
      </w:pPr>
      <w:r>
        <w:rPr>
          <w:b/>
          <w:sz w:val="28"/>
          <w:szCs w:val="28"/>
        </w:rPr>
        <w:t>5. Список литературы, используемый при оформлении рабочей программы.</w:t>
      </w:r>
    </w:p>
    <w:p>
      <w:pPr>
        <w:pStyle w:val="Normal"/>
        <w:jc w:val="both"/>
        <w:rPr>
          <w:b/>
          <w:b/>
          <w:sz w:val="28"/>
          <w:szCs w:val="28"/>
        </w:rPr>
      </w:pPr>
      <w:r>
        <w:rPr>
          <w:b/>
          <w:sz w:val="28"/>
          <w:szCs w:val="28"/>
        </w:rPr>
      </w:r>
    </w:p>
    <w:p>
      <w:pPr>
        <w:pStyle w:val="Normal"/>
        <w:jc w:val="both"/>
        <w:rPr>
          <w:sz w:val="28"/>
          <w:szCs w:val="28"/>
        </w:rPr>
      </w:pPr>
      <w:r>
        <w:rPr>
          <w:sz w:val="28"/>
          <w:szCs w:val="28"/>
        </w:rPr>
        <w:t>1. В.В. Воронкова «Программы специальных (коррекционных) общеобразовательных учреждений VIII вида». Москва, ВЛАДО – 2000 год.</w:t>
        <w:br/>
        <w:t xml:space="preserve">2. Бгажнокова И.М. Психология умственно отсталого школьника. М., 1987. </w:t>
        <w:br/>
        <w:t>3. Бейкер Б., Брайтман А. Обучение детей бытовым навыкам: Путь к независимости /Пер, и ред. А. Битова. Обнинск, 1999.</w:t>
        <w:br/>
        <w:t>4. Выготский Л.С. Проблемы дефектологии. М., 1995.</w:t>
        <w:br/>
        <w:t>5. Выготский Л.С. Проблемы умственной отсталости. М., 1983.</w:t>
        <w:br/>
        <w:t>6. Тин А.А. Приемы педагогической техники. 4-е изд. М., 2002.</w:t>
        <w:br/>
        <w:t>7. Государственный стандарт общего образования лиц с ограниченными возможностями здоровья (проект). М., 1999.</w:t>
        <w:br/>
        <w:t>8. Дементьева Н.Ф., Шатанова Е.Ю. Характеристика обучения умственно отсталых людей, находящихся в психоневрологических домах-интернатах//Дефектология. М., 1987. № 3.</w:t>
        <w:br/>
        <w:t>9. Дементьева Н.Ф. Роль семьи в воспитании и обучение детей с особыми нуждами. М., 1996.</w:t>
        <w:br/>
        <w:t>10. Дульнев Г.М. Учебно-воспитательная работа во вспомогательной школе. М., 1967.</w:t>
        <w:br/>
        <w:t>11. Забрамная С.Д. Методические указания к психолого-педагогическому изучению детей-имбецилов. М., 1979.</w:t>
        <w:br/>
        <w:t>12. Занков Л.В. Вопросы психологии учащихся вспомогательной школы. М.,1954.</w:t>
        <w:br/>
        <w:t>13. Иванов Е.С, Исаев Д.Н. Что такое умственная отсталость: Руководство для родителей. СПб., 2000.</w:t>
        <w:br/>
        <w:t>14. Коррекционно-образовательная программа для детей с выраженными интеллектуальными нарушениями. СПб., 1996.</w:t>
        <w:br/>
        <w:t>15. Кристен У. Поддерживающая коммуникация / Пер. с нем. // Обучение и развитие детей и подростков с глубокими умственными и множественными нарушениями. Псков, 1999.</w:t>
        <w:br/>
        <w:t>16. Лурия А.Р. Умственно отсталый ребенок. М., 1960.</w:t>
        <w:br/>
        <w:t>17. Маллер А.Р. Ребенок с ограниченными возможностями: Книга для родителей. М., 1996.</w:t>
        <w:br/>
        <w:t>18. Маллер А.Р. Социально-трудовая адаптация глубоко умственно отсталых детей. М., 1990.</w:t>
        <w:br/>
        <w:t>19. Маллер А.Р. Социальное воспитание и обучение детей с отклонениями в развитии. М., 2000.</w:t>
        <w:br/>
        <w:t>20. Маллер А.Р., Цикото Г.В. Обучение, воспитание и трудовая подготовка детей с глубокими нарушениями интеллекта. М., 1998.</w:t>
        <w:br/>
        <w:t>21. Маллер А.Р., Цикото Г.В. Основные принципы коррекционно-воспитательной работы с глубоко умственно отсталыми детьми //Дефектология. М., 1984. № 1</w:t>
        <w:br/>
        <w:t>22. Мнухин С.С., Исаев Д. Н. О процессах адаптации при олигофрении//Восстановительная терапия и социально-трудовая адаптация. Л., 1965.</w:t>
        <w:br/>
        <w:t>23. Т.А. Девяткова, Л.Л. Кочетова Социально-Бытовая Ориентировка в специальных (коррекционных) образовательных учреждениях VIII вида.</w:t>
      </w:r>
    </w:p>
    <w:p>
      <w:pPr>
        <w:pStyle w:val="Normal"/>
        <w:jc w:val="both"/>
        <w:rPr/>
      </w:pPr>
      <w:r>
        <w:rPr>
          <w:sz w:val="28"/>
          <w:szCs w:val="28"/>
        </w:rPr>
        <w:t>24. Агранович-Пономарева Е.С, Аладова Н.И. Наша квартира: конструктивные приемы обустройства удобного и красивого жилища. М.; Минск, 2002.</w:t>
        <w:br/>
        <w:t>25. Астафьев В.И., Черданцева А.Ф. Советы по домоводству. Минск, 2001.</w:t>
        <w:br/>
        <w:t>26. Борисова М. Моя первая кулинарная книга. СПб., 2002. Ваша квартира от А до Я: Энциклопедия домашнего хозяйства. М.; Минск, 2000.</w:t>
        <w:br/>
        <w:t>27. Виноградова И., Кокорев Р., Колосова М. и др. Основы потребительских знаний: Учебник для старших классов общеобразовательных учреждений / Под ред. П. Крючковой. М., 2001.</w:t>
        <w:br/>
        <w:t>28. Дерюгина М. П. Ребенок: Воспитание и уход. М.; Минск, 2001.</w:t>
        <w:br/>
        <w:t>29. Ермакова В.И. Основы кулинарии: Учебник для 8-11 классов. М., 2000.</w:t>
        <w:br/>
        <w:t>30. Зайцев Г. Уроки Айболита: Пособие для детей 5-8 лет. СПб., 1997.</w:t>
        <w:br/>
        <w:t>31. Зайцев Г. Уроки Мойдодыра: Пособие для детей 5-8 лет. СПб., 1996.</w:t>
        <w:br/>
        <w:t>32. Замыцкова О.И. Делопроизводство: Учебник для колледжей. Ростов на Дону, 2001.</w:t>
        <w:br/>
        <w:t>33. Ишук В.В., Нагибина М.И. Домашние праздники. Ярославль, 2000.</w:t>
        <w:br/>
        <w:t>34. Кияткина О. И. Этикет и сервировка стола. М.; Минск, 2002.</w:t>
        <w:br/>
        <w:t>35. Коробковский Г.В., Смирнов Г.Л. Экономика домашнего хозяйства. Л., 1991.</w:t>
        <w:br/>
        <w:t>36. Курочкина И.Н. Этикет для детей и взрослых: Учебное пособие. М., 2001.</w:t>
        <w:br/>
        <w:t>37. Маслов А.Г., Марков В.В., Латчук В.Н. и др. Основы безопасности жизнедеятельности: Учебник для 6 класса. М., 2001.</w:t>
        <w:br/>
        <w:t>38. Симоненко В.Д., Шелепина О.И. Семейная экономика: Учебное пособие для 7-8 классов. М., 2002.</w:t>
        <w:br/>
        <w:t>39. Снегирева А. Между нами, девочками: Энциклопедия для девочек. М., 2000.</w:t>
        <w:br/>
        <w:t>40. Старикова Е.В., Корчагина Г.А. Кулинарные работы и обработка тканей: Дидактический материал по трудовому обучению: 5 класс: Книга для учителя. М., 1996.</w:t>
        <w:br/>
        <w:t>41. Топорков И.К. Основы безопасности жизнедеятельности: Учебник для 5-6 классов. М., 2002.</w:t>
        <w:br/>
        <w:t>42. Усачев А.А., Березин А.И. Основы безопасности жизнедеятельности: Учебник для 2 класса. М., 2000.</w:t>
        <w:br/>
        <w:t>43. Форштат М.Л. Учись быть пешеходом: Учебное пособие по ПДД для 5 класса. М., 1998.</w:t>
        <w:br/>
        <w:t>44. Чумаков Б.Н. Валеология: Курс лекций. М., 2002.</w:t>
        <w:br/>
        <w:t>45. Янкелевич Е.И. Осанка – красивая, походка – легкая. М., 2001.</w:t>
      </w:r>
    </w:p>
    <w:p>
      <w:pPr>
        <w:pStyle w:val="Normal"/>
        <w:rPr>
          <w:sz w:val="28"/>
          <w:szCs w:val="28"/>
        </w:rPr>
      </w:pPr>
      <w:r>
        <w:rPr>
          <w:sz w:val="28"/>
          <w:szCs w:val="28"/>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inherit">
    <w:altName w:val="Times New Roman"/>
    <w:charset w:val="00"/>
    <w:family w:val="roman"/>
    <w:pitch w:val="default"/>
  </w:font>
  <w:font w:name="Symbol">
    <w:charset w:val="01"/>
    <w:family w:val="roman"/>
    <w:pitch w:val="variable"/>
  </w:font>
  <w:font w:name="Courier New">
    <w:charset w:val="cc"/>
    <w:family w:val="modern"/>
    <w:pitch w:val="default"/>
  </w:font>
  <w:font w:name="Wingdings">
    <w:charset w:val="02"/>
    <w:family w:val="auto"/>
    <w:pitch w:val="variable"/>
  </w:font>
  <w:font w:name="Liberation Sans">
    <w:altName w:val="Arial"/>
    <w:charset w:val="01"/>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1">
    <w:name w:val="Heading 1"/>
    <w:basedOn w:val="Normal"/>
    <w:next w:val="Style18"/>
    <w:qFormat/>
    <w:pPr>
      <w:numPr>
        <w:ilvl w:val="0"/>
        <w:numId w:val="1"/>
      </w:numPr>
      <w:spacing w:lineRule="atLeast" w:line="480" w:before="120" w:after="120"/>
      <w:outlineLvl w:val="0"/>
      <w:outlineLvl w:val="0"/>
    </w:pPr>
    <w:rPr>
      <w:rFonts w:ascii="inherit;Times New Roman" w:hAnsi="inherit;Times New Roman" w:cs="inherit;Times New Roman"/>
      <w:b/>
      <w:bCs/>
      <w:sz w:val="54"/>
      <w:szCs w:val="54"/>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WW8Num2z0">
    <w:name w:val="WW8Num2z0"/>
    <w:qFormat/>
    <w:rPr>
      <w:rFonts w:ascii="Symbol" w:hAnsi="Symbol" w:cs="Symbol"/>
      <w:sz w:val="20"/>
    </w:rPr>
  </w:style>
  <w:style w:type="character" w:styleId="WW8Num2z1">
    <w:name w:val="WW8Num2z1"/>
    <w:qFormat/>
    <w:rPr>
      <w:rFonts w:ascii="Courier New" w:hAnsi="Courier New" w:cs="Courier New"/>
      <w:sz w:val="20"/>
    </w:rPr>
  </w:style>
  <w:style w:type="character" w:styleId="WW8Num2z2">
    <w:name w:val="WW8Num2z2"/>
    <w:qFormat/>
    <w:rPr>
      <w:rFonts w:ascii="Wingdings" w:hAnsi="Wingdings" w:cs="Wingdings"/>
      <w:sz w:val="20"/>
    </w:rPr>
  </w:style>
  <w:style w:type="character" w:styleId="WW8Num3z0">
    <w:name w:val="WW8Num3z0"/>
    <w:qFormat/>
    <w:rPr>
      <w:rFonts w:ascii="Symbol" w:hAnsi="Symbol" w:cs="Symbol"/>
      <w:sz w:val="20"/>
    </w:rPr>
  </w:style>
  <w:style w:type="character" w:styleId="WW8Num3z1">
    <w:name w:val="WW8Num3z1"/>
    <w:qFormat/>
    <w:rPr>
      <w:rFonts w:ascii="Courier New" w:hAnsi="Courier New" w:cs="Courier New"/>
      <w:sz w:val="20"/>
    </w:rPr>
  </w:style>
  <w:style w:type="character" w:styleId="WW8Num3z2">
    <w:name w:val="WW8Num3z2"/>
    <w:qFormat/>
    <w:rPr>
      <w:rFonts w:ascii="Wingdings" w:hAnsi="Wingdings" w:cs="Wingdings"/>
      <w:sz w:val="20"/>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sz w:val="20"/>
    </w:rPr>
  </w:style>
  <w:style w:type="character" w:styleId="WW8Num4z2">
    <w:name w:val="WW8Num4z2"/>
    <w:qFormat/>
    <w:rPr>
      <w:rFonts w:ascii="Wingdings" w:hAnsi="Wingdings" w:cs="Wingdings"/>
      <w:sz w:val="20"/>
    </w:rPr>
  </w:style>
  <w:style w:type="character" w:styleId="WW8Num5z0">
    <w:name w:val="WW8Num5z0"/>
    <w:qFormat/>
    <w:rPr>
      <w:rFonts w:ascii="Symbol" w:hAnsi="Symbol" w:cs="Symbol"/>
      <w:sz w:val="20"/>
    </w:rPr>
  </w:style>
  <w:style w:type="character" w:styleId="WW8Num5z1">
    <w:name w:val="WW8Num5z1"/>
    <w:qFormat/>
    <w:rPr>
      <w:rFonts w:ascii="Courier New" w:hAnsi="Courier New" w:cs="Courier New"/>
      <w:sz w:val="20"/>
    </w:rPr>
  </w:style>
  <w:style w:type="character" w:styleId="WW8Num5z2">
    <w:name w:val="WW8Num5z2"/>
    <w:qFormat/>
    <w:rPr>
      <w:rFonts w:ascii="Wingdings" w:hAnsi="Wingdings" w:cs="Wingdings"/>
      <w:sz w:val="20"/>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sz w:val="20"/>
    </w:rPr>
  </w:style>
  <w:style w:type="character" w:styleId="WW8Num6z2">
    <w:name w:val="WW8Num6z2"/>
    <w:qFormat/>
    <w:rPr>
      <w:rFonts w:ascii="Wingdings" w:hAnsi="Wingdings" w:cs="Wingdings"/>
      <w:sz w:val="20"/>
    </w:rPr>
  </w:style>
  <w:style w:type="character" w:styleId="WW8Num7z0">
    <w:name w:val="WW8Num7z0"/>
    <w:qFormat/>
    <w:rPr>
      <w:rFonts w:ascii="Symbol" w:hAnsi="Symbol" w:cs="Symbol"/>
      <w:sz w:val="20"/>
    </w:rPr>
  </w:style>
  <w:style w:type="character" w:styleId="WW8Num7z1">
    <w:name w:val="WW8Num7z1"/>
    <w:qFormat/>
    <w:rPr>
      <w:rFonts w:ascii="Courier New" w:hAnsi="Courier New" w:cs="Courier New"/>
      <w:sz w:val="20"/>
    </w:rPr>
  </w:style>
  <w:style w:type="character" w:styleId="WW8Num7z2">
    <w:name w:val="WW8Num7z2"/>
    <w:qFormat/>
    <w:rPr>
      <w:rFonts w:ascii="Wingdings" w:hAnsi="Wingdings" w:cs="Wingdings"/>
      <w:sz w:val="20"/>
    </w:rPr>
  </w:style>
  <w:style w:type="character" w:styleId="WW8Num8z0">
    <w:name w:val="WW8Num8z0"/>
    <w:qFormat/>
    <w:rPr>
      <w:rFonts w:ascii="Symbol" w:hAnsi="Symbol" w:cs="Symbol"/>
      <w:sz w:val="20"/>
    </w:rPr>
  </w:style>
  <w:style w:type="character" w:styleId="WW8Num8z1">
    <w:name w:val="WW8Num8z1"/>
    <w:qFormat/>
    <w:rPr>
      <w:rFonts w:ascii="Courier New" w:hAnsi="Courier New" w:cs="Courier New"/>
      <w:sz w:val="20"/>
    </w:rPr>
  </w:style>
  <w:style w:type="character" w:styleId="WW8Num8z2">
    <w:name w:val="WW8Num8z2"/>
    <w:qFormat/>
    <w:rPr>
      <w:rFonts w:ascii="Wingdings" w:hAnsi="Wingdings" w:cs="Wingdings"/>
      <w:sz w:val="20"/>
    </w:rPr>
  </w:style>
  <w:style w:type="character" w:styleId="WW8Num9z0">
    <w:name w:val="WW8Num9z0"/>
    <w:qFormat/>
    <w:rPr>
      <w:rFonts w:ascii="Symbol" w:hAnsi="Symbol" w:cs="Symbol"/>
      <w:sz w:val="20"/>
    </w:rPr>
  </w:style>
  <w:style w:type="character" w:styleId="WW8Num9z1">
    <w:name w:val="WW8Num9z1"/>
    <w:qFormat/>
    <w:rPr>
      <w:rFonts w:ascii="Courier New" w:hAnsi="Courier New" w:cs="Courier New"/>
      <w:sz w:val="20"/>
    </w:rPr>
  </w:style>
  <w:style w:type="character" w:styleId="WW8Num9z2">
    <w:name w:val="WW8Num9z2"/>
    <w:qFormat/>
    <w:rPr>
      <w:rFonts w:ascii="Wingdings" w:hAnsi="Wingdings" w:cs="Wingdings"/>
      <w:sz w:val="20"/>
    </w:rPr>
  </w:style>
  <w:style w:type="character" w:styleId="WW8Num10z0">
    <w:name w:val="WW8Num10z0"/>
    <w:qFormat/>
    <w:rPr>
      <w:rFonts w:ascii="Symbol" w:hAnsi="Symbol" w:cs="Symbol"/>
      <w:sz w:val="20"/>
    </w:rPr>
  </w:style>
  <w:style w:type="character" w:styleId="WW8Num10z1">
    <w:name w:val="WW8Num10z1"/>
    <w:qFormat/>
    <w:rPr>
      <w:rFonts w:ascii="Courier New" w:hAnsi="Courier New" w:cs="Courier New"/>
      <w:sz w:val="20"/>
    </w:rPr>
  </w:style>
  <w:style w:type="character" w:styleId="WW8Num10z2">
    <w:name w:val="WW8Num10z2"/>
    <w:qFormat/>
    <w:rPr>
      <w:rFonts w:ascii="Wingdings" w:hAnsi="Wingdings" w:cs="Wingdings"/>
      <w:sz w:val="20"/>
    </w:rPr>
  </w:style>
  <w:style w:type="character" w:styleId="WW8Num11z0">
    <w:name w:val="WW8Num11z0"/>
    <w:qFormat/>
    <w:rPr>
      <w:rFonts w:ascii="Symbol" w:hAnsi="Symbol" w:cs="Symbol"/>
      <w:sz w:val="20"/>
    </w:rPr>
  </w:style>
  <w:style w:type="character" w:styleId="WW8Num11z1">
    <w:name w:val="WW8Num11z1"/>
    <w:qFormat/>
    <w:rPr>
      <w:rFonts w:ascii="Courier New" w:hAnsi="Courier New" w:cs="Courier New"/>
      <w:sz w:val="20"/>
    </w:rPr>
  </w:style>
  <w:style w:type="character" w:styleId="WW8Num11z2">
    <w:name w:val="WW8Num11z2"/>
    <w:qFormat/>
    <w:rPr>
      <w:rFonts w:ascii="Wingdings" w:hAnsi="Wingdings" w:cs="Wingdings"/>
      <w:sz w:val="20"/>
    </w:rPr>
  </w:style>
  <w:style w:type="character" w:styleId="WW8Num12z0">
    <w:name w:val="WW8Num12z0"/>
    <w:qFormat/>
    <w:rPr>
      <w:rFonts w:ascii="Symbol" w:hAnsi="Symbol" w:cs="Symbol"/>
      <w:sz w:val="20"/>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WW8Num13z0">
    <w:name w:val="WW8Num13z0"/>
    <w:qFormat/>
    <w:rPr>
      <w:rFonts w:ascii="Symbol" w:hAnsi="Symbol" w:cs="Symbol"/>
      <w:sz w:val="20"/>
    </w:rPr>
  </w:style>
  <w:style w:type="character" w:styleId="WW8Num13z1">
    <w:name w:val="WW8Num13z1"/>
    <w:qFormat/>
    <w:rPr>
      <w:rFonts w:ascii="Courier New" w:hAnsi="Courier New" w:cs="Courier New"/>
      <w:sz w:val="20"/>
    </w:rPr>
  </w:style>
  <w:style w:type="character" w:styleId="WW8Num13z2">
    <w:name w:val="WW8Num13z2"/>
    <w:qFormat/>
    <w:rPr>
      <w:rFonts w:ascii="Wingdings" w:hAnsi="Wingdings" w:cs="Wingdings"/>
      <w:sz w:val="20"/>
    </w:rPr>
  </w:style>
  <w:style w:type="character" w:styleId="WW8Num14z0">
    <w:name w:val="WW8Num14z0"/>
    <w:qFormat/>
    <w:rPr>
      <w:rFonts w:ascii="Symbol" w:hAnsi="Symbol" w:cs="Symbol"/>
      <w:sz w:val="20"/>
    </w:rPr>
  </w:style>
  <w:style w:type="character" w:styleId="WW8Num14z1">
    <w:name w:val="WW8Num14z1"/>
    <w:qFormat/>
    <w:rPr>
      <w:rFonts w:ascii="Courier New" w:hAnsi="Courier New" w:cs="Courier New"/>
      <w:sz w:val="20"/>
    </w:rPr>
  </w:style>
  <w:style w:type="character" w:styleId="WW8Num14z2">
    <w:name w:val="WW8Num14z2"/>
    <w:qFormat/>
    <w:rPr>
      <w:rFonts w:ascii="Wingdings" w:hAnsi="Wingdings" w:cs="Wingdings"/>
      <w:sz w:val="20"/>
    </w:rPr>
  </w:style>
  <w:style w:type="character" w:styleId="WW8Num15z0">
    <w:name w:val="WW8Num15z0"/>
    <w:qFormat/>
    <w:rPr>
      <w:rFonts w:ascii="Symbol" w:hAnsi="Symbol" w:cs="Symbol"/>
      <w:sz w:val="20"/>
    </w:rPr>
  </w:style>
  <w:style w:type="character" w:styleId="WW8Num15z1">
    <w:name w:val="WW8Num15z1"/>
    <w:qFormat/>
    <w:rPr>
      <w:rFonts w:ascii="Courier New" w:hAnsi="Courier New" w:cs="Courier New"/>
      <w:sz w:val="20"/>
    </w:rPr>
  </w:style>
  <w:style w:type="character" w:styleId="WW8Num15z2">
    <w:name w:val="WW8Num15z2"/>
    <w:qFormat/>
    <w:rPr>
      <w:rFonts w:ascii="Wingdings" w:hAnsi="Wingdings" w:cs="Wingdings"/>
      <w:sz w:val="20"/>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sz w:val="20"/>
    </w:rPr>
  </w:style>
  <w:style w:type="character" w:styleId="WW8Num16z2">
    <w:name w:val="WW8Num16z2"/>
    <w:qFormat/>
    <w:rPr>
      <w:rFonts w:ascii="Wingdings" w:hAnsi="Wingdings" w:cs="Wingdings"/>
      <w:sz w:val="20"/>
    </w:rPr>
  </w:style>
  <w:style w:type="character" w:styleId="WW8Num17z0">
    <w:name w:val="WW8Num17z0"/>
    <w:qFormat/>
    <w:rPr>
      <w:rFonts w:ascii="Symbol" w:hAnsi="Symbol" w:cs="Symbol"/>
      <w:sz w:val="20"/>
    </w:rPr>
  </w:style>
  <w:style w:type="character" w:styleId="WW8Num17z1">
    <w:name w:val="WW8Num17z1"/>
    <w:qFormat/>
    <w:rPr>
      <w:rFonts w:ascii="Courier New" w:hAnsi="Courier New" w:cs="Courier New"/>
      <w:sz w:val="20"/>
    </w:rPr>
  </w:style>
  <w:style w:type="character" w:styleId="WW8Num17z2">
    <w:name w:val="WW8Num17z2"/>
    <w:qFormat/>
    <w:rPr>
      <w:rFonts w:ascii="Wingdings" w:hAnsi="Wingdings" w:cs="Wingdings"/>
      <w:sz w:val="20"/>
    </w:rPr>
  </w:style>
  <w:style w:type="character" w:styleId="WW8Num18z0">
    <w:name w:val="WW8Num18z0"/>
    <w:qFormat/>
    <w:rPr>
      <w:rFonts w:ascii="Symbol" w:hAnsi="Symbol" w:cs="Symbol"/>
      <w:sz w:val="20"/>
    </w:rPr>
  </w:style>
  <w:style w:type="character" w:styleId="WW8Num18z1">
    <w:name w:val="WW8Num18z1"/>
    <w:qFormat/>
    <w:rPr>
      <w:rFonts w:ascii="Courier New" w:hAnsi="Courier New" w:cs="Courier New"/>
      <w:sz w:val="20"/>
    </w:rPr>
  </w:style>
  <w:style w:type="character" w:styleId="WW8Num18z2">
    <w:name w:val="WW8Num18z2"/>
    <w:qFormat/>
    <w:rPr>
      <w:rFonts w:ascii="Wingdings" w:hAnsi="Wingdings" w:cs="Wingdings"/>
      <w:sz w:val="20"/>
    </w:rPr>
  </w:style>
  <w:style w:type="character" w:styleId="WW8Num19z0">
    <w:name w:val="WW8Num19z0"/>
    <w:qFormat/>
    <w:rPr>
      <w:rFonts w:ascii="Symbol" w:hAnsi="Symbol" w:cs="Symbol"/>
      <w:sz w:val="20"/>
    </w:rPr>
  </w:style>
  <w:style w:type="character" w:styleId="WW8Num19z1">
    <w:name w:val="WW8Num19z1"/>
    <w:qFormat/>
    <w:rPr>
      <w:rFonts w:ascii="Courier New" w:hAnsi="Courier New" w:cs="Courier New"/>
      <w:sz w:val="20"/>
    </w:rPr>
  </w:style>
  <w:style w:type="character" w:styleId="WW8Num19z2">
    <w:name w:val="WW8Num19z2"/>
    <w:qFormat/>
    <w:rPr>
      <w:rFonts w:ascii="Wingdings" w:hAnsi="Wingdings" w:cs="Wingdings"/>
      <w:sz w:val="20"/>
    </w:rPr>
  </w:style>
  <w:style w:type="character" w:styleId="Style13">
    <w:name w:val="Основной шрифт абзаца"/>
    <w:qFormat/>
    <w:rPr/>
  </w:style>
  <w:style w:type="character" w:styleId="Style14">
    <w:name w:val="Интернет-ссылка"/>
    <w:rPr>
      <w:strike w:val="false"/>
      <w:dstrike w:val="false"/>
      <w:color w:val="008738"/>
      <w:u w:val="none"/>
    </w:rPr>
  </w:style>
  <w:style w:type="character" w:styleId="Style15">
    <w:name w:val="Выделение"/>
    <w:qFormat/>
    <w:rPr>
      <w:i/>
      <w:iCs/>
    </w:rPr>
  </w:style>
  <w:style w:type="character" w:styleId="Style16">
    <w:name w:val="Выделение жирным"/>
    <w:qFormat/>
    <w:rPr>
      <w:b/>
      <w:bCs/>
    </w:rPr>
  </w:style>
  <w:style w:type="paragraph" w:styleId="Style17">
    <w:name w:val="Заголовок"/>
    <w:basedOn w:val="Normal"/>
    <w:next w:val="Style18"/>
    <w:qFormat/>
    <w:pPr>
      <w:keepNext/>
      <w:spacing w:before="240" w:after="120"/>
    </w:pPr>
    <w:rPr>
      <w:rFonts w:ascii="Liberation Sans" w:hAnsi="Liberation Sans" w:eastAsia="WenQuanYi Micro Hei"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Обычный (веб)"/>
    <w:basedOn w:val="Normal"/>
    <w:qFormat/>
    <w:pPr>
      <w:spacing w:before="0" w:after="120"/>
    </w:pPr>
    <w:rPr/>
  </w:style>
  <w:style w:type="paragraph" w:styleId="Style23">
    <w:name w:val="Без интервала"/>
    <w:qFormat/>
    <w:pPr>
      <w:widowControl/>
    </w:pPr>
    <w:rPr>
      <w:rFonts w:ascii="Times New Roman" w:hAnsi="Times New Roman" w:eastAsia="Times New Roman" w:cs="Times New Roman"/>
      <w:color w:val="auto"/>
      <w:sz w:val="24"/>
      <w:szCs w:val="24"/>
      <w:lang w:val="ru-RU" w:bidi="ar-SA" w:eastAsia="zh-CN"/>
    </w:rPr>
  </w:style>
  <w:style w:type="paragraph" w:styleId="Style24">
    <w:name w:val="Содержимое таблицы"/>
    <w:basedOn w:val="Normal"/>
    <w:qFormat/>
    <w:pPr>
      <w:suppressLineNumbers/>
    </w:pPr>
    <w:rPr/>
  </w:style>
  <w:style w:type="paragraph" w:styleId="Style25">
    <w:name w:val="Заголовок таблицы"/>
    <w:basedOn w:val="Style24"/>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284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2014-05-27T10:16:00Z</dcterms:created>
  <dc:creator>телемакс</dc:creator>
  <dc:description/>
  <dc:language>ru-RU</dc:language>
  <cp:lastModifiedBy>Пользователь Windows</cp:lastModifiedBy>
  <dcterms:modified xsi:type="dcterms:W3CDTF">2019-09-15T12:38:00Z</dcterms:modified>
  <cp:revision>17</cp:revision>
  <dc:subject/>
  <dc:title>ПОЯСНИТЕЛЬНАЯ ЗАПИСКА</dc:title>
</cp:coreProperties>
</file>