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C" w:rsidRPr="00105D93" w:rsidRDefault="00F63056" w:rsidP="00E0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56">
        <w:rPr>
          <w:rFonts w:ascii="Times New Roman" w:hAnsi="Times New Roman"/>
          <w:b/>
          <w:sz w:val="24"/>
          <w:szCs w:val="24"/>
        </w:rPr>
        <w:t>Бушуйская основная школа – филиал муни</w:t>
      </w:r>
      <w:r>
        <w:rPr>
          <w:rFonts w:ascii="Times New Roman" w:hAnsi="Times New Roman" w:cs="Times New Roman"/>
          <w:b/>
          <w:sz w:val="24"/>
          <w:szCs w:val="24"/>
        </w:rPr>
        <w:t>ципального бюджетного общеобразовательного учреждения</w:t>
      </w:r>
    </w:p>
    <w:p w:rsidR="00E04C2C" w:rsidRPr="00105D93" w:rsidRDefault="00E04C2C" w:rsidP="00E0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3">
        <w:rPr>
          <w:rFonts w:ascii="Times New Roman" w:hAnsi="Times New Roman" w:cs="Times New Roman"/>
          <w:b/>
          <w:sz w:val="24"/>
          <w:szCs w:val="24"/>
        </w:rPr>
        <w:t>«Кириковская средняя школа»</w:t>
      </w:r>
    </w:p>
    <w:p w:rsidR="00E04C2C" w:rsidRPr="00105D93" w:rsidRDefault="00E04C2C" w:rsidP="00E0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E04C2C" w:rsidRPr="00105D93" w:rsidTr="00290B16">
        <w:tc>
          <w:tcPr>
            <w:tcW w:w="3402" w:type="dxa"/>
          </w:tcPr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>Сластихина Н.П.______</w:t>
            </w:r>
          </w:p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>«30» августа 2019 г.</w:t>
            </w:r>
          </w:p>
        </w:tc>
        <w:tc>
          <w:tcPr>
            <w:tcW w:w="2828" w:type="dxa"/>
          </w:tcPr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5D9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</w:t>
            </w:r>
          </w:p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«Кириковская средняя школа» </w:t>
            </w:r>
          </w:p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>Ивченко О.В. _______</w:t>
            </w:r>
          </w:p>
          <w:p w:rsidR="00E04C2C" w:rsidRPr="00105D93" w:rsidRDefault="00E04C2C" w:rsidP="0029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hAnsi="Times New Roman" w:cs="Times New Roman"/>
                <w:sz w:val="24"/>
                <w:szCs w:val="24"/>
              </w:rPr>
              <w:t>«30» августа 2019 г.</w:t>
            </w:r>
          </w:p>
        </w:tc>
      </w:tr>
    </w:tbl>
    <w:p w:rsidR="00E04C2C" w:rsidRPr="00105D93" w:rsidRDefault="00E04C2C" w:rsidP="00E04C2C">
      <w:pPr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04C2C" w:rsidRPr="00105D93" w:rsidRDefault="00E04C2C" w:rsidP="00E0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3">
        <w:rPr>
          <w:rFonts w:ascii="Times New Roman" w:hAnsi="Times New Roman" w:cs="Times New Roman"/>
          <w:b/>
          <w:sz w:val="24"/>
          <w:szCs w:val="24"/>
        </w:rPr>
        <w:t>по предмету «Изобразительное искусство»</w:t>
      </w:r>
      <w:r w:rsidR="00F63056">
        <w:rPr>
          <w:rFonts w:ascii="Times New Roman" w:hAnsi="Times New Roman" w:cs="Times New Roman"/>
          <w:b/>
          <w:sz w:val="24"/>
          <w:szCs w:val="24"/>
        </w:rPr>
        <w:t xml:space="preserve"> для учащихся 3 класса Бушуйской основной школы</w:t>
      </w:r>
      <w:r w:rsidRPr="00105D93">
        <w:rPr>
          <w:rFonts w:ascii="Times New Roman" w:hAnsi="Times New Roman" w:cs="Times New Roman"/>
          <w:b/>
          <w:sz w:val="24"/>
          <w:szCs w:val="24"/>
        </w:rPr>
        <w:t>-филиал</w:t>
      </w:r>
      <w:r w:rsidR="00F63056">
        <w:rPr>
          <w:rFonts w:ascii="Times New Roman" w:hAnsi="Times New Roman" w:cs="Times New Roman"/>
          <w:b/>
          <w:sz w:val="24"/>
          <w:szCs w:val="24"/>
        </w:rPr>
        <w:t>а</w:t>
      </w:r>
      <w:r w:rsidRPr="00105D93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E04C2C" w:rsidRPr="00105D93" w:rsidRDefault="00E04C2C" w:rsidP="00E04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3">
        <w:rPr>
          <w:rFonts w:ascii="Times New Roman" w:hAnsi="Times New Roman" w:cs="Times New Roman"/>
          <w:b/>
          <w:sz w:val="24"/>
          <w:szCs w:val="24"/>
        </w:rPr>
        <w:t xml:space="preserve"> «Кириковская средняя школа»</w:t>
      </w: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D93">
        <w:rPr>
          <w:rFonts w:ascii="Times New Roman" w:hAnsi="Times New Roman" w:cs="Times New Roman"/>
          <w:sz w:val="24"/>
          <w:szCs w:val="24"/>
        </w:rPr>
        <w:t>Составил: Мухамедрахимова Маргарита Шамилевна</w:t>
      </w: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Default="00E04C2C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93" w:rsidRPr="00105D93" w:rsidRDefault="00105D93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Pr="00105D93" w:rsidRDefault="00E04C2C" w:rsidP="00E0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Default="00E04C2C" w:rsidP="00E0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D93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105D93" w:rsidRDefault="00105D93" w:rsidP="0010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Pr="00105D93" w:rsidRDefault="00E04C2C" w:rsidP="00105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jc w:val="center"/>
        <w:rPr>
          <w:color w:val="000000"/>
        </w:rPr>
      </w:pPr>
      <w:r w:rsidRPr="00105D93">
        <w:rPr>
          <w:b/>
          <w:bCs/>
          <w:color w:val="000000"/>
        </w:rPr>
        <w:t>1.Пояснительная записка.</w:t>
      </w:r>
    </w:p>
    <w:p w:rsidR="00F63056" w:rsidRPr="00F63056" w:rsidRDefault="00E04C2C" w:rsidP="00E04C2C">
      <w:pPr>
        <w:pStyle w:val="a6"/>
        <w:shd w:val="clear" w:color="auto" w:fill="FFFFFF"/>
        <w:spacing w:before="0" w:beforeAutospacing="0" w:after="162" w:afterAutospacing="0"/>
      </w:pPr>
      <w:r w:rsidRPr="00105D93">
        <w:rPr>
          <w:color w:val="000000"/>
        </w:rPr>
        <w:t>     </w:t>
      </w:r>
      <w:bookmarkStart w:id="0" w:name="_GoBack"/>
      <w:bookmarkEnd w:id="0"/>
    </w:p>
    <w:p w:rsidR="00E04C2C" w:rsidRPr="00105D93" w:rsidRDefault="00E04C2C" w:rsidP="00F63056">
      <w:pPr>
        <w:pStyle w:val="a6"/>
        <w:shd w:val="clear" w:color="auto" w:fill="FFFFFF"/>
        <w:spacing w:before="0" w:beforeAutospacing="0" w:after="162" w:afterAutospacing="0"/>
        <w:ind w:firstLine="708"/>
        <w:rPr>
          <w:color w:val="000000"/>
        </w:rPr>
      </w:pPr>
      <w:r w:rsidRPr="00105D93">
        <w:rPr>
          <w:color w:val="000000"/>
        </w:rPr>
        <w:t> 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ОВЗ, воспитанию у него положительных навыков и привычек.</w:t>
      </w:r>
      <w:r w:rsidRPr="00105D93">
        <w:rPr>
          <w:color w:val="000000"/>
        </w:rPr>
        <w:br/>
        <w:t>Заключения территориальной ПМПК и специальной образовательной Программы по изобразительному искусству для 3 класса составлена на основе Программы специальных (коррекционных) общеобразовательных учреждений VIII вида под редакцией доктора педагогических наук  В.В.Воронковой и авторской программы И.А.Грошенкова «Изобразительное искусство»  – М.; Просвещение, 2006; Базисного учебного плана специальных (коррекционных) учреждений VIII вида, составленного на основании приказа Министерства образования РФ от 10. 04.2002г. №29/2065-п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b/>
          <w:bCs/>
          <w:color w:val="000000"/>
        </w:rPr>
        <w:t>Цели: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Основная цель изучения предмета заключается во всестороннем развитии личности обучающегося с умственной отсталостью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b/>
          <w:bCs/>
          <w:color w:val="000000"/>
        </w:rPr>
        <w:t>Основные задачи изучения предмета: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Воспитание интереса к изобразительному искусству.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Раскрытие значения изобразительного искусства в жизни человека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Воспитание в детях эстетического чувства и понимания красоты окружающего мира, художественного вкуса.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Формирование элементарных знаний о видах и жанрах изобразительного искусства искусствах. Расширение художественно-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эстетического кругозора;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Формирование знаний элементарных основ рисунка.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Обучение изобразительным техникам и приѐмам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lastRenderedPageBreak/>
        <w:t>- Обучение разным видам изобразительной деятельности (рисованию, аппликации, лепке).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Обучение правилам и законам композиции, цветоведения, построения орнамента и др., применяемых в разных видах изобразительной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деятельности.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 Развитие умения выполнять тематические и декоративные композиции.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-Воспитание у учащихся умения согласованно и продуктивно работать в группах, выполняя определенный этап работы для получения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результата общей изобразительной деятельности («коллективное рисование»,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«коллективная аппликация»).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Коррекция недостатков психического и физического развития обучающихся на уроках изобразительного искусства заключается в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следующем: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― коррекции познавательной деятельности учащихся путем систематического и целенаправленного воспитания и совершенствования у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― развитии аналитических способностей, умений сравнивать, обобщать; формирование умения ориентироваться в задании, планировать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художественные работы, последовательно выполнять рисунок, аппликацию, лепку предмета; контролировать свои действия;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― коррекции ручной моторики; улучшения зрительно-двигательной координации путем использования вариативных и многократно</w:t>
      </w:r>
    </w:p>
    <w:p w:rsidR="00E04C2C" w:rsidRPr="00105D93" w:rsidRDefault="00E04C2C" w:rsidP="00E04C2C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повторяющихся действий с применением разнообразных технических приемов рисования, лепки и выполнения аппликации.</w:t>
      </w:r>
    </w:p>
    <w:p w:rsidR="00105D93" w:rsidRPr="00105D93" w:rsidRDefault="00E04C2C" w:rsidP="00105D93">
      <w:pPr>
        <w:pStyle w:val="a6"/>
        <w:shd w:val="clear" w:color="auto" w:fill="FFFFFF"/>
        <w:spacing w:before="0" w:beforeAutospacing="0" w:after="162" w:afterAutospacing="0"/>
        <w:jc w:val="center"/>
        <w:rPr>
          <w:color w:val="000000"/>
        </w:rPr>
      </w:pPr>
      <w:r w:rsidRPr="00105D93">
        <w:rPr>
          <w:color w:val="000000"/>
        </w:rPr>
        <w:t>― развитие зрительной памяти, внимания, наблюдательности, образного мышления, представления и воображения.</w:t>
      </w:r>
    </w:p>
    <w:p w:rsidR="00105D93" w:rsidRPr="00105D93" w:rsidRDefault="00E04C2C" w:rsidP="00105D93">
      <w:pPr>
        <w:pStyle w:val="a6"/>
        <w:shd w:val="clear" w:color="auto" w:fill="FFFFFF"/>
        <w:spacing w:before="0" w:beforeAutospacing="0" w:after="162" w:afterAutospacing="0"/>
        <w:jc w:val="center"/>
        <w:rPr>
          <w:color w:val="000000"/>
        </w:rPr>
      </w:pPr>
      <w:r w:rsidRPr="00105D93">
        <w:rPr>
          <w:color w:val="000000"/>
        </w:rPr>
        <w:br/>
      </w:r>
      <w:r w:rsidR="00105D93" w:rsidRPr="00105D93">
        <w:rPr>
          <w:b/>
          <w:bCs/>
          <w:color w:val="000000"/>
        </w:rPr>
        <w:t>2.Планируемые результаты освоения предмета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b/>
          <w:bCs/>
          <w:color w:val="000000"/>
        </w:rPr>
        <w:lastRenderedPageBreak/>
        <w:t>Личностные универсальные учебные действия </w:t>
      </w:r>
      <w:r w:rsidRPr="00105D93">
        <w:rPr>
          <w:color w:val="000000"/>
        </w:rPr>
        <w:t>обеспечивают ценностно</w:t>
      </w:r>
      <w:r w:rsidRPr="00105D93">
        <w:rPr>
          <w:color w:val="000000"/>
        </w:rPr>
        <w:softHyphen/>
        <w:t>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b/>
          <w:bCs/>
          <w:color w:val="000000"/>
        </w:rPr>
        <w:t>Регулятивные УУД </w:t>
      </w:r>
      <w:r w:rsidRPr="00105D93">
        <w:rPr>
          <w:color w:val="000000"/>
        </w:rPr>
        <w:t>обеспечивают обучающимся организацию своей учебной деятельности.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коррекция 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оценка 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b/>
          <w:bCs/>
          <w:color w:val="000000"/>
        </w:rPr>
        <w:t>Познавательные УУД </w:t>
      </w:r>
      <w:r w:rsidRPr="00105D93">
        <w:rPr>
          <w:color w:val="000000"/>
        </w:rPr>
        <w:t>включают: общеучебные, логические учебные действия, а также постановку и решение проблемы.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b/>
          <w:bCs/>
          <w:color w:val="000000"/>
        </w:rPr>
        <w:t>Общеучебные универсальные действия: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структурирование знаний;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рефлексия способов и условий действия, контроль и оценка процесса и результатов деятельности;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05D93" w:rsidRPr="00105D93" w:rsidRDefault="00105D93" w:rsidP="00105D93">
      <w:pPr>
        <w:pStyle w:val="a6"/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b/>
          <w:bCs/>
          <w:color w:val="000000"/>
        </w:rPr>
        <w:t>Коммуникативные универсальные учебные действия </w:t>
      </w:r>
      <w:r w:rsidRPr="00105D93">
        <w:rPr>
          <w:color w:val="000000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</w:t>
      </w:r>
    </w:p>
    <w:p w:rsidR="00E04C2C" w:rsidRPr="00105D93" w:rsidRDefault="00E04C2C" w:rsidP="00E04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D9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5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3"/>
        <w:tblW w:w="101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055"/>
        <w:gridCol w:w="4002"/>
      </w:tblGrid>
      <w:tr w:rsidR="00E04C2C" w:rsidRPr="00105D93" w:rsidTr="00290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04C2C" w:rsidRPr="00105D93" w:rsidTr="00290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E04C2C" w:rsidRPr="00105D93" w:rsidTr="00290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E04C2C" w:rsidRPr="00105D93" w:rsidTr="00290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часов</w:t>
            </w:r>
          </w:p>
        </w:tc>
      </w:tr>
      <w:tr w:rsidR="00E04C2C" w:rsidRPr="00105D93" w:rsidTr="00290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E04C2C" w:rsidRPr="00105D93" w:rsidTr="00290B1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E04C2C" w:rsidRPr="00105D93" w:rsidRDefault="00E04C2C" w:rsidP="00E04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4bc2aa62b9ceb75375fb692d4153ba61a0387b39"/>
      <w:bookmarkEnd w:id="1"/>
    </w:p>
    <w:p w:rsidR="00E04C2C" w:rsidRPr="00105D93" w:rsidRDefault="00E04C2C" w:rsidP="00E04C2C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4.Тематическое планирование с указанием количества часов на освоение каждой темы</w:t>
      </w: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59" w:type="dxa"/>
        <w:tblInd w:w="-7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95"/>
        <w:gridCol w:w="3685"/>
        <w:gridCol w:w="1276"/>
        <w:gridCol w:w="4536"/>
      </w:tblGrid>
      <w:tr w:rsidR="00E04C2C" w:rsidRPr="00105D93" w:rsidTr="00290B16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9b0d8ae6ac5c7432ae905a2a6fc47994c1f7bcbd"/>
            <w:bookmarkStart w:id="3" w:name="3"/>
            <w:bookmarkEnd w:id="2"/>
            <w:bookmarkEnd w:id="3"/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04C2C" w:rsidRPr="00105D93" w:rsidRDefault="00E04C2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E04C2C" w:rsidRPr="00105D93" w:rsidRDefault="00E04C2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04C2C" w:rsidRPr="00105D93" w:rsidTr="00290B16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04C2C" w:rsidRPr="00105D93" w:rsidRDefault="00E04C2C" w:rsidP="00E04C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860d4e6eb3c7e4c43bf8ee524e788dc9a9a261d5"/>
      <w:bookmarkStart w:id="5" w:name="4"/>
      <w:bookmarkEnd w:id="4"/>
      <w:bookmarkEnd w:id="5"/>
    </w:p>
    <w:tbl>
      <w:tblPr>
        <w:tblW w:w="11159" w:type="dxa"/>
        <w:tblInd w:w="-7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95"/>
        <w:gridCol w:w="3685"/>
        <w:gridCol w:w="1276"/>
        <w:gridCol w:w="4536"/>
      </w:tblGrid>
      <w:tr w:rsidR="00E04C2C" w:rsidRPr="00105D93" w:rsidTr="00290B1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Твои  игрушки</w:t>
            </w: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(создание формы, роспись).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и эстетически оценивать разные виды игрушек, материала, из которых они сделаны. Понимать и объяснять единство материала, формы и украшения. Создавать выразительную пластическую форму игрушки и украшать её.</w:t>
            </w:r>
          </w:p>
        </w:tc>
      </w:tr>
      <w:tr w:rsidR="00E04C2C" w:rsidRPr="00105D93" w:rsidTr="00290B1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Посуда у тебя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 создания выразительной формы посуды в лепке.</w:t>
            </w:r>
          </w:p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4C2C" w:rsidRPr="00105D93" w:rsidTr="00290B1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</w:p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Мамин платок.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</w:tr>
      <w:tr w:rsidR="00E04C2C" w:rsidRPr="00105D93" w:rsidTr="00290B1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Обои и шторы  у тебя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</w:tr>
      <w:tr w:rsidR="00E04C2C" w:rsidRPr="00105D93" w:rsidTr="00290B1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Твои книжки.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художника и Братьев –Мастеров  в создании книги.</w:t>
            </w: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отличать назначение книг, оформлять обложку иллюстрации</w:t>
            </w:r>
          </w:p>
        </w:tc>
      </w:tr>
      <w:tr w:rsidR="00E04C2C" w:rsidRPr="00105D93" w:rsidTr="00290B1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Поздравительная открытка (декоративная закладка).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художника и Братьев –Мастеров  в создании форм открыток изображений на них.</w:t>
            </w:r>
          </w:p>
        </w:tc>
      </w:tr>
      <w:tr w:rsidR="00E04C2C" w:rsidRPr="00105D93" w:rsidTr="00290B1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Труд художника для твоего дома. Обобщение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творческой обучающей игре, организованной на уроке в роли зрителей, художников , экскурсоводов.</w:t>
            </w:r>
          </w:p>
        </w:tc>
      </w:tr>
    </w:tbl>
    <w:p w:rsidR="00E04C2C" w:rsidRPr="00105D93" w:rsidRDefault="00E04C2C" w:rsidP="00E0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а з д е л  2. Искусство на улицах твоего города</w:t>
      </w:r>
      <w:r w:rsidRPr="00105D93">
        <w:rPr>
          <w:rFonts w:ascii="Times New Roman" w:eastAsia="Times New Roman" w:hAnsi="Times New Roman" w:cs="Times New Roman"/>
          <w:color w:val="000000"/>
          <w:sz w:val="24"/>
          <w:szCs w:val="24"/>
        </w:rPr>
        <w:t> (8 часов)</w:t>
      </w:r>
    </w:p>
    <w:tbl>
      <w:tblPr>
        <w:tblW w:w="11157" w:type="dxa"/>
        <w:tblInd w:w="-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993"/>
        <w:gridCol w:w="3685"/>
        <w:gridCol w:w="1276"/>
        <w:gridCol w:w="4536"/>
      </w:tblGrid>
      <w:tr w:rsidR="00E04C2C" w:rsidRPr="00105D93" w:rsidTr="00290B16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dcf384f5195952fb72755ae946645fecc333be00"/>
            <w:bookmarkStart w:id="7" w:name="5"/>
            <w:bookmarkEnd w:id="6"/>
            <w:bookmarkEnd w:id="7"/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Памятники архитектуры.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видеть архитектурный образ, образ городской среды. Знание  основных памятников города, места их нахождения.</w:t>
            </w: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</w:tc>
      </w:tr>
      <w:tr w:rsidR="00E04C2C" w:rsidRPr="00105D93" w:rsidTr="00290B16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Витрины на улицах.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работу художника и Братьев-Мастеров по созданию витрины как украшения улицы города и своеобразной рекламы товара.</w:t>
            </w: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оформления витрин по назначению и уровню культуры города.    </w:t>
            </w:r>
          </w:p>
        </w:tc>
      </w:tr>
      <w:tr w:rsidR="00E04C2C" w:rsidRPr="00105D93" w:rsidTr="00290B16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Парки, скверы, бульвары.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Сравнивать и анализировать парки, скверы и бульвары с точки зрения их разного назначения и устроения.  </w:t>
            </w:r>
          </w:p>
        </w:tc>
      </w:tr>
      <w:tr w:rsidR="00E04C2C" w:rsidRPr="00105D93" w:rsidTr="00290B16">
        <w:trPr>
          <w:trHeight w:val="4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Ажурные ограды.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</w:tr>
      <w:tr w:rsidR="00E04C2C" w:rsidRPr="00105D93" w:rsidTr="00290B16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Фонари на улицах и в парках.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Воспринимать, сравнивать, анализировать, давать эстетическую оценку старинным  в Санкт-Петербурге, Москве, Саратове. Отмечать особенности формы и украшений.</w:t>
            </w:r>
          </w:p>
        </w:tc>
      </w:tr>
      <w:tr w:rsidR="00E04C2C" w:rsidRPr="00105D93" w:rsidTr="00290B16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Новогодний фонарик.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за разнообразием форм новогодних фонарей, конструировать новогодние игрушки-фонари. Работать в группе.</w:t>
            </w:r>
          </w:p>
        </w:tc>
      </w:tr>
      <w:tr w:rsidR="00E04C2C" w:rsidRPr="00105D93" w:rsidTr="00290B16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видеть образ в облике машины, характеризовать, сравнивать, обсуждать разные формы автомобилей и их украшения.</w:t>
            </w:r>
          </w:p>
        </w:tc>
      </w:tr>
      <w:tr w:rsidR="00E04C2C" w:rsidRPr="00105D93" w:rsidTr="00290B16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 художника на улицах твоего города. Обобщение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</w:tr>
    </w:tbl>
    <w:p w:rsidR="00E04C2C" w:rsidRPr="00105D93" w:rsidRDefault="00E04C2C" w:rsidP="00E0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а з д е л  3. Художник и зрелище</w:t>
      </w:r>
      <w:r w:rsidRPr="00105D93">
        <w:rPr>
          <w:rFonts w:ascii="Times New Roman" w:eastAsia="Times New Roman" w:hAnsi="Times New Roman" w:cs="Times New Roman"/>
          <w:color w:val="000000"/>
          <w:sz w:val="24"/>
          <w:szCs w:val="24"/>
        </w:rPr>
        <w:t> (10 часов)</w:t>
      </w:r>
    </w:p>
    <w:tbl>
      <w:tblPr>
        <w:tblW w:w="11199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3685"/>
        <w:gridCol w:w="1276"/>
        <w:gridCol w:w="4536"/>
      </w:tblGrid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0e4cb19343d28e64265b3e230114de58cb9023cc"/>
            <w:bookmarkStart w:id="9" w:name="6"/>
            <w:bookmarkEnd w:id="8"/>
            <w:bookmarkEnd w:id="9"/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 в театре.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Театральные маски.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 кукол.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разных видах кукол, о кукольном театре в наши дни. Использовать куклу для игры в кукольный театр.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Театральный занавес.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объекты, элементы театрально-сценического мира. Уметь объяснить роль художника в создании театрального занавеса.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Афиша и плакат.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 в цирке.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объяснять важную роль художника в цирке. Учиться изображать яркое, веселое подвижное.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объяснять важную роль художника в театре и цирке. Учиться изображать яркое, веселое подвижное.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в 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работу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</w:tr>
    </w:tbl>
    <w:p w:rsidR="00E04C2C" w:rsidRPr="00105D93" w:rsidRDefault="00E04C2C" w:rsidP="00E04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а з д е л  4. Художник и музей</w:t>
      </w:r>
      <w:r w:rsidRPr="00105D93">
        <w:rPr>
          <w:rFonts w:ascii="Times New Roman" w:eastAsia="Times New Roman" w:hAnsi="Times New Roman" w:cs="Times New Roman"/>
          <w:color w:val="000000"/>
          <w:sz w:val="24"/>
          <w:szCs w:val="24"/>
        </w:rPr>
        <w:t> (8 часов)</w:t>
      </w:r>
    </w:p>
    <w:tbl>
      <w:tblPr>
        <w:tblW w:w="11199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3685"/>
        <w:gridCol w:w="1276"/>
        <w:gridCol w:w="4536"/>
      </w:tblGrid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488349f119dd3b65b03b123732b9b663181173da"/>
            <w:bookmarkStart w:id="11" w:name="7"/>
            <w:bookmarkEnd w:id="10"/>
            <w:bookmarkEnd w:id="11"/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Музеи в жизни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объяснять роль художественного музея. Иметь представления  о самых разных видах музеев.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Картина – особый мир. Картина-пейзаж.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Картина-натюрморт. Жанр натюрморта.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картину – натюрморт как своеобразный рассказ о человеке – </w:t>
            </w: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хозяине вещей, о времени, в котором он живёт, его интересах.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Картина-портрет.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жанре портрета</w:t>
            </w: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об изображенном на картине человеке.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Беседовать о картинах исторического и бытового жанра. Рассказывать, рассуждать  о наиболее понравившихся картинах.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Сопоставить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Музеи архитектуры.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древних  архитектурных памятниках. Учиться изображать соборы и церкви. Закрепление работы графическими материалами.</w:t>
            </w:r>
          </w:p>
        </w:tc>
      </w:tr>
      <w:tr w:rsidR="00E04C2C" w:rsidRPr="00105D93" w:rsidTr="00290B1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C2C" w:rsidRPr="00105D93" w:rsidRDefault="00E04C2C" w:rsidP="0029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организации выставки детского творчества, проявляя творческую активность. Проводить экскурсии по выставке детских работ.</w:t>
            </w:r>
          </w:p>
        </w:tc>
      </w:tr>
    </w:tbl>
    <w:p w:rsidR="00E04C2C" w:rsidRPr="00105D93" w:rsidRDefault="00E04C2C" w:rsidP="00E04C2C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5.Список литературы, используемой при оформлении рабочей программы </w:t>
      </w:r>
    </w:p>
    <w:p w:rsidR="00E04C2C" w:rsidRPr="00105D93" w:rsidRDefault="00E04C2C" w:rsidP="00E0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5D93" w:rsidRPr="00105D93" w:rsidRDefault="00105D93" w:rsidP="00105D93">
      <w:pPr>
        <w:pStyle w:val="a6"/>
        <w:numPr>
          <w:ilvl w:val="0"/>
          <w:numId w:val="7"/>
        </w:numPr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Программы для 1 -4 классов специальных (коррекционных) учреждений VIII вида;  Допущено Министерством образования Российской Федерации  под редакцией В.В.Воронковой</w:t>
      </w:r>
    </w:p>
    <w:p w:rsidR="00105D93" w:rsidRPr="00105D93" w:rsidRDefault="00105D93" w:rsidP="00105D93">
      <w:pPr>
        <w:pStyle w:val="a6"/>
        <w:numPr>
          <w:ilvl w:val="0"/>
          <w:numId w:val="7"/>
        </w:numPr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 Методика преподавания и в коррекционной школе) образовательных учреждений VIII вида автор И. А. Грошенков</w:t>
      </w:r>
    </w:p>
    <w:p w:rsidR="00105D93" w:rsidRPr="00105D93" w:rsidRDefault="00105D93" w:rsidP="00105D93">
      <w:pPr>
        <w:pStyle w:val="a6"/>
        <w:numPr>
          <w:ilvl w:val="0"/>
          <w:numId w:val="7"/>
        </w:numPr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Тематический и итоговый контроль, внеклассные мероприятия.</w:t>
      </w:r>
    </w:p>
    <w:p w:rsidR="00105D93" w:rsidRPr="00105D93" w:rsidRDefault="00105D93" w:rsidP="00105D93">
      <w:pPr>
        <w:pStyle w:val="a6"/>
        <w:numPr>
          <w:ilvl w:val="0"/>
          <w:numId w:val="7"/>
        </w:numPr>
        <w:shd w:val="clear" w:color="auto" w:fill="FFFFFF"/>
        <w:spacing w:before="0" w:beforeAutospacing="0" w:after="162" w:afterAutospacing="0"/>
        <w:rPr>
          <w:color w:val="000000"/>
        </w:rPr>
      </w:pPr>
      <w:r w:rsidRPr="00105D93">
        <w:rPr>
          <w:color w:val="000000"/>
        </w:rPr>
        <w:t>Изобразительное искусство 2 класс специальных (коррекционных) образовательных учреждений VIII вида автор И. А. Грошенков.</w:t>
      </w:r>
    </w:p>
    <w:p w:rsidR="00E04C2C" w:rsidRPr="00BD547B" w:rsidRDefault="00E04C2C" w:rsidP="00E04C2C">
      <w:pPr>
        <w:rPr>
          <w:rFonts w:ascii="Times New Roman" w:hAnsi="Times New Roman"/>
          <w:sz w:val="20"/>
          <w:szCs w:val="20"/>
        </w:rPr>
      </w:pPr>
    </w:p>
    <w:p w:rsidR="00CD7958" w:rsidRDefault="00CD7958"/>
    <w:sectPr w:rsidR="00CD7958" w:rsidSect="009B3BAB"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12" w:rsidRDefault="00701512">
      <w:pPr>
        <w:spacing w:after="0" w:line="240" w:lineRule="auto"/>
      </w:pPr>
      <w:r>
        <w:separator/>
      </w:r>
    </w:p>
  </w:endnote>
  <w:endnote w:type="continuationSeparator" w:id="0">
    <w:p w:rsidR="00701512" w:rsidRDefault="007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5D" w:rsidRDefault="00CD795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858FB">
      <w:rPr>
        <w:noProof/>
      </w:rPr>
      <w:t>1</w:t>
    </w:r>
    <w:r>
      <w:fldChar w:fldCharType="end"/>
    </w:r>
  </w:p>
  <w:p w:rsidR="00523D5D" w:rsidRDefault="007015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12" w:rsidRDefault="00701512">
      <w:pPr>
        <w:spacing w:after="0" w:line="240" w:lineRule="auto"/>
      </w:pPr>
      <w:r>
        <w:separator/>
      </w:r>
    </w:p>
  </w:footnote>
  <w:footnote w:type="continuationSeparator" w:id="0">
    <w:p w:rsidR="00701512" w:rsidRDefault="0070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795E"/>
    <w:multiLevelType w:val="multilevel"/>
    <w:tmpl w:val="A36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4295A"/>
    <w:multiLevelType w:val="multilevel"/>
    <w:tmpl w:val="3522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D41CB"/>
    <w:multiLevelType w:val="multilevel"/>
    <w:tmpl w:val="B96C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19D6"/>
    <w:multiLevelType w:val="multilevel"/>
    <w:tmpl w:val="A45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C0BE0"/>
    <w:multiLevelType w:val="multilevel"/>
    <w:tmpl w:val="A154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40BCD"/>
    <w:multiLevelType w:val="multilevel"/>
    <w:tmpl w:val="BB6E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C2C"/>
    <w:rsid w:val="000858FB"/>
    <w:rsid w:val="00105D93"/>
    <w:rsid w:val="00701512"/>
    <w:rsid w:val="00CD7958"/>
    <w:rsid w:val="00D1473A"/>
    <w:rsid w:val="00E04C2C"/>
    <w:rsid w:val="00F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9B44-5631-4059-98BC-B285191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4C2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04C2C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04C2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qFormat/>
    <w:rsid w:val="00E04C2C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E04C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E04C2C"/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E0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0608-3B98-4D2E-B80C-3C8A29BB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Инна_Сергеевна</cp:lastModifiedBy>
  <cp:revision>5</cp:revision>
  <dcterms:created xsi:type="dcterms:W3CDTF">2019-12-01T04:33:00Z</dcterms:created>
  <dcterms:modified xsi:type="dcterms:W3CDTF">2019-12-03T07:05:00Z</dcterms:modified>
</cp:coreProperties>
</file>