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autoSpaceDE w:val="false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Муниципальное  бюджетное общеобразовательное учреждение «Кириковская средняя школа»</w:t>
      </w:r>
    </w:p>
    <w:p>
      <w:pPr>
        <w:pStyle w:val="Normal"/>
        <w:autoSpaceDE w:val="false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tbl>
      <w:tblPr>
        <w:tblW w:w="14415" w:type="dxa"/>
        <w:jc w:val="left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4793"/>
        <w:gridCol w:w="4793"/>
        <w:gridCol w:w="4829"/>
      </w:tblGrid>
      <w:tr>
        <w:trPr>
          <w:trHeight w:val="3128" w:hRule="atLeast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СОГЛАСОВАНО:</w:t>
            </w:r>
          </w:p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drawing>
                <wp:anchor behindDoc="0" distT="0" distB="0" distL="114935" distR="114935" simplePos="0" locked="0" layoutInCell="1" allowOverlap="1" relativeHeight="2">
                  <wp:simplePos x="0" y="0"/>
                  <wp:positionH relativeFrom="margin">
                    <wp:posOffset>920115</wp:posOffset>
                  </wp:positionH>
                  <wp:positionV relativeFrom="paragraph">
                    <wp:posOffset>182880</wp:posOffset>
                  </wp:positionV>
                  <wp:extent cx="1228090" cy="875665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8"/>
                <w:szCs w:val="28"/>
              </w:rPr>
              <w:t>з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аместитель директора по учебно-воспитательной работе Сластихина Н.П._______</w:t>
            </w:r>
          </w:p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«31» августа 2020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autoSpaceDE w:val="false"/>
              <w:snapToGrid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autoSpaceDE w:val="false"/>
              <w:spacing w:lineRule="auto" w:line="360" w:before="0" w:after="0"/>
              <w:jc w:val="center"/>
              <w:rPr/>
            </w:pPr>
            <w:r>
              <w:drawing>
                <wp:anchor behindDoc="0" distT="0" distB="0" distL="114935" distR="114935" simplePos="0" locked="0" layoutInCell="1" allowOverlap="1" relativeHeight="4">
                  <wp:simplePos x="0" y="0"/>
                  <wp:positionH relativeFrom="column">
                    <wp:posOffset>-2458720</wp:posOffset>
                  </wp:positionH>
                  <wp:positionV relativeFrom="paragraph">
                    <wp:posOffset>262255</wp:posOffset>
                  </wp:positionV>
                  <wp:extent cx="1762760" cy="1631315"/>
                  <wp:effectExtent l="0" t="0" r="0" b="0"/>
                  <wp:wrapNone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8"/>
                <w:szCs w:val="28"/>
              </w:rPr>
              <w:t>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ТВЕРЖДАЮ:</w:t>
            </w:r>
          </w:p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</w:t>
              <w:drawing>
                <wp:anchor behindDoc="0" distT="0" distB="0" distL="114935" distR="114935" simplePos="0" locked="0" layoutInCell="1" allowOverlap="1" relativeHeight="3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455295</wp:posOffset>
                  </wp:positionV>
                  <wp:extent cx="1599565" cy="1323340"/>
                  <wp:effectExtent l="0" t="0" r="0" b="0"/>
                  <wp:wrapNone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иректор муниципального бюджетного общеобразовательного учреждения «Кириковская средняя шко</w:t>
            </w:r>
            <w:r>
              <w:drawing>
                <wp:anchor behindDoc="0" distT="0" distB="0" distL="114935" distR="114935" simplePos="0" locked="0" layoutInCell="1" allowOverlap="1" relativeHeight="5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958850</wp:posOffset>
                  </wp:positionV>
                  <wp:extent cx="1913890" cy="1809115"/>
                  <wp:effectExtent l="0" t="0" r="0" b="0"/>
                  <wp:wrapNone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8"/>
                <w:szCs w:val="28"/>
              </w:rPr>
              <w:t>л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а»_________</w:t>
            </w:r>
          </w:p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Ивченко О.В.</w:t>
            </w:r>
          </w:p>
          <w:p>
            <w:pPr>
              <w:pStyle w:val="Normal"/>
              <w:autoSpaceDE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«31» августа 2020 года</w:t>
            </w:r>
          </w:p>
        </w:tc>
      </w:tr>
    </w:tbl>
    <w:p>
      <w:pPr>
        <w:pStyle w:val="Normal"/>
        <w:autoSpaceDE w:val="false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autoSpaceDE w:val="false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0" w:hanging="0"/>
        <w:jc w:val="center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РАБОЧАЯ ПРОГРАММА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по предмету «Физическая культура» для учащихся 7 класса муниципального бюджетного общеобразовательного учреждения «Кириковская средняя школа», обучающихся по адаптированной образовательной программе (легкая степень умственной отсталости)</w:t>
      </w:r>
    </w:p>
    <w:p>
      <w:pPr>
        <w:pStyle w:val="Normal"/>
        <w:autoSpaceDE w:val="false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autoSpaceDE w:val="false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Составил: </w:t>
      </w:r>
      <w:r>
        <w:rPr>
          <w:rFonts w:cs="Times New Roman" w:ascii="Times New Roman" w:hAnsi="Times New Roman"/>
          <w:b/>
          <w:sz w:val="28"/>
          <w:szCs w:val="28"/>
          <w:lang w:eastAsia="ru-RU"/>
        </w:rPr>
        <w:t xml:space="preserve">учитель </w:t>
      </w:r>
      <w:r>
        <w:rPr>
          <w:rFonts w:cs="Times New Roman" w:ascii="Times New Roman" w:hAnsi="Times New Roman"/>
          <w:b/>
          <w:sz w:val="28"/>
          <w:szCs w:val="28"/>
          <w:lang w:val="en-US" w:eastAsia="ru-RU"/>
        </w:rPr>
        <w:t>I</w:t>
      </w:r>
      <w:r>
        <w:rPr>
          <w:rFonts w:cs="Times New Roman" w:ascii="Times New Roman" w:hAnsi="Times New Roman"/>
          <w:b/>
          <w:sz w:val="28"/>
          <w:szCs w:val="28"/>
          <w:lang w:eastAsia="ru-RU"/>
        </w:rPr>
        <w:t xml:space="preserve"> квалификационной категории  Григорьев Владимир Демьянович</w:t>
      </w:r>
    </w:p>
    <w:p>
      <w:pPr>
        <w:pStyle w:val="Normal"/>
        <w:autoSpaceDE w:val="false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autoSpaceDE w:val="false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</w:t>
      </w:r>
      <w:r>
        <w:rPr>
          <w:rFonts w:cs="Times New Roman" w:ascii="Times New Roman" w:hAnsi="Times New Roman"/>
          <w:b/>
          <w:sz w:val="28"/>
          <w:szCs w:val="28"/>
        </w:rPr>
        <w:t>2020-2021 учебный год</w:t>
      </w:r>
    </w:p>
    <w:p>
      <w:pPr>
        <w:pStyle w:val="Normal"/>
        <w:autoSpaceDE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autoSpaceDE w:val="false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autoSpaceDE w:val="false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 Пояснительная записка.</w:t>
      </w:r>
    </w:p>
    <w:p>
      <w:pPr>
        <w:pStyle w:val="Normal"/>
        <w:autoSpaceDE w:val="false"/>
        <w:spacing w:lineRule="atLeast" w:line="100" w:before="0" w:after="0"/>
        <w:jc w:val="both"/>
        <w:rPr>
          <w:rFonts w:ascii="Times New Roman" w:hAnsi="Times New Roman" w:eastAsia="GulimChe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 xml:space="preserve">Настоящая рабочая программа составлена на основании учебного плана муниципального бюджетного общеобразовательного учреждения «Кириковская средняя  школа» на 2020-2021 учебный год, положения о рабочей программе педагога  муниципального бюджетного общеобразовательного учреждения «Кириковская средняя  школа», </w:t>
      </w:r>
    </w:p>
    <w:p>
      <w:pPr>
        <w:pStyle w:val="Normal"/>
        <w:spacing w:lineRule="atLeast" w:line="100" w:before="0" w:after="0"/>
        <w:ind w:left="-142" w:right="0" w:hanging="0"/>
        <w:jc w:val="both"/>
        <w:rPr>
          <w:rFonts w:ascii="Times New Roman" w:hAnsi="Times New Roman" w:eastAsia="GulimChe" w:cs="Times New Roman"/>
          <w:sz w:val="28"/>
          <w:szCs w:val="28"/>
        </w:rPr>
      </w:pPr>
      <w:r>
        <w:rPr>
          <w:rFonts w:eastAsia="GulimChe" w:cs="Times New Roman" w:ascii="Times New Roman" w:hAnsi="Times New Roman"/>
          <w:sz w:val="28"/>
          <w:szCs w:val="28"/>
        </w:rPr>
        <w:t xml:space="preserve">составлена на основе программы специальных (коррекционных) общеобразовательных учреждений VIII вида под редакцией Воронковой В.В., 2008 г. «Физическое воспитание »  (автор: В.М.Белов, В.С.Кувшинов, В.М.Мозговой) </w:t>
      </w:r>
    </w:p>
    <w:p>
      <w:pPr>
        <w:pStyle w:val="Normal"/>
        <w:spacing w:lineRule="atLeast" w:line="100" w:before="0" w:after="0"/>
        <w:ind w:left="-142" w:right="0" w:hanging="0"/>
        <w:jc w:val="both"/>
        <w:rPr>
          <w:rFonts w:ascii="Times New Roman" w:hAnsi="Times New Roman" w:eastAsia="GulimChe" w:cs="Times New Roman"/>
          <w:sz w:val="28"/>
          <w:szCs w:val="28"/>
        </w:rPr>
      </w:pPr>
      <w:r>
        <w:rPr>
          <w:rFonts w:eastAsia="GulimChe" w:cs="Times New Roman" w:ascii="Times New Roman" w:hAnsi="Times New Roman"/>
          <w:sz w:val="28"/>
          <w:szCs w:val="28"/>
        </w:rPr>
        <w:t xml:space="preserve">Данная рабочая программа разработана также на основе следующих документов: </w:t>
      </w:r>
    </w:p>
    <w:p>
      <w:pPr>
        <w:pStyle w:val="Normal"/>
        <w:widowControl w:val="false"/>
        <w:tabs>
          <w:tab w:val="left" w:pos="218" w:leader="none"/>
          <w:tab w:val="left" w:pos="284" w:leader="none"/>
          <w:tab w:val="left" w:pos="1954" w:leader="none"/>
        </w:tabs>
        <w:suppressAutoHyphens w:val="true"/>
        <w:autoSpaceDE w:val="false"/>
        <w:spacing w:lineRule="atLeast" w:line="100" w:before="0" w:after="0"/>
        <w:jc w:val="both"/>
        <w:rPr>
          <w:rFonts w:ascii="Times New Roman" w:hAnsi="Times New Roman" w:eastAsia="GulimChe" w:cs="Times New Roman"/>
          <w:sz w:val="28"/>
          <w:szCs w:val="28"/>
        </w:rPr>
      </w:pPr>
      <w:r>
        <w:rPr>
          <w:rFonts w:eastAsia="GulimChe" w:cs="Times New Roman" w:ascii="Times New Roman" w:hAnsi="Times New Roman"/>
          <w:sz w:val="28"/>
          <w:szCs w:val="28"/>
        </w:rPr>
        <w:t>- Федеральный закон Российской Федерации от 29.12.2012.№273-ФЗ « Об образовании в Российской Федерации»</w:t>
      </w:r>
    </w:p>
    <w:p>
      <w:pPr>
        <w:pStyle w:val="Normal"/>
        <w:widowControl w:val="false"/>
        <w:tabs>
          <w:tab w:val="left" w:pos="218" w:leader="none"/>
          <w:tab w:val="left" w:pos="284" w:leader="none"/>
          <w:tab w:val="left" w:pos="1954" w:leader="none"/>
        </w:tabs>
        <w:suppressAutoHyphens w:val="true"/>
        <w:autoSpaceDE w:val="false"/>
        <w:spacing w:lineRule="atLeast" w:line="100" w:before="0" w:after="0"/>
        <w:ind w:left="-142" w:right="0" w:hanging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eastAsia="GulimChe" w:cs="Times New Roman" w:ascii="Times New Roman" w:hAnsi="Times New Roman"/>
          <w:sz w:val="28"/>
          <w:szCs w:val="28"/>
        </w:rPr>
        <w:t>- Концепция   «Специального федерального государственного стандарта  общего образования  детей с ограниченными возможностями здоровья», разработанная  ИКП РАО, 2009 г.</w:t>
      </w:r>
    </w:p>
    <w:p>
      <w:pPr>
        <w:pStyle w:val="Normal"/>
        <w:autoSpaceDE w:val="false"/>
        <w:spacing w:lineRule="atLeast" w:line="10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Конкретными учебными и коррекционно-воспитательными задачами физического воспитания в школе являются:</w:t>
      </w:r>
    </w:p>
    <w:p>
      <w:pPr>
        <w:pStyle w:val="Normal"/>
        <w:autoSpaceDE w:val="false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 xml:space="preserve">-  </w:t>
      </w:r>
      <w:r>
        <w:rPr>
          <w:rFonts w:cs="Times New Roman" w:ascii="Times New Roman" w:hAnsi="Times New Roman"/>
          <w:sz w:val="28"/>
          <w:szCs w:val="28"/>
          <w:lang w:eastAsia="ru-RU"/>
        </w:rPr>
        <w:t>укрепление здоровья и закаливание организма, формирование правильной осанки;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формирование и совершенствование разнообразных двигательных умений и навыков, таких как сила, быстрота, выносливость, ловкость и др.;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коррекция нарушений общего физического развития психомоторики, воспитание культуры санитарно-гигиенических навыков, поддержание устойчивой физической работоспособности на достигнутом уровне;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формирование познавательных, эстетических, нравственных интересов на материале физической культуры и спорта;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воспитание устойчивых морально-волевых качеств: настойчивости, смелости, умения преодолевать трудности;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содействие военно-патриотической подготовке.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Программа рассчитана на 3 часа в неделю, 105 часов в год.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2. Планируемые результаты освоения предмета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Учащиеся должны знать: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-</w:t>
      </w:r>
      <w:r>
        <w:rPr>
          <w:rFonts w:cs="Times New Roman" w:ascii="Times New Roman" w:hAnsi="Times New Roman"/>
          <w:sz w:val="28"/>
          <w:szCs w:val="28"/>
          <w:lang w:eastAsia="ru-RU"/>
        </w:rPr>
        <w:t>что такое фигурная маршировка;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требования к строевому шагу;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как перенести одного ученика двумя различными способами;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фазы опорного прыжка.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простейшие правила судейства бега, прыжков, метаний;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схему техники прыжка способом «перекат», «перекидной»;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правила передачи эстафетной палочки в легкоатлетических эстафетах;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как контролировать состояние организма с помощью измерений частоты пульса.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как правильно проложить учебную лыжню;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температурные нормы для занятий на лыжах.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наказания при нарушениях правил.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Учащиеся должны уметь: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соблюдать интервал и дистанцию при выполнении упражнений в ходьбе;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выполнять движения и воспроизводить их с заданной амплитудой без контроля зрения;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изменять направление движения по команде;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выполнять опорный прыжок способом «согнув ноги» и «ноги врозь» с усложнениями (выше снаряд).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проходить небольшие отрезки с максимальной скоростью;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бежать с переменной скоростью в течение 6 мин; в равномерном медленном темпе в течение 10—12 мин;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прыгать с полного разбега в длину способом «согнув ноги» с толчком от бруска и в высоту способом «перешагивание»;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подбирать разбег для прыжка;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метать малый мяч с полного разбега в коридор шириной 10 м;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выполнять толкание набивного мяча со скачка.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выполнять поворот «упором»;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сочетать попеременные ходы с одновременными;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проходить в быстром темпе 150—200 м (девушки), 200—300 м (юноши);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преодолевать на лыжах до 2,5 км (девушки), до 3,5 км (юноши).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выполнять ловлю и передачу мяча в парах в движении шагом;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вести мяч бегом по прямой;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бросать мяч по корзине от груди в движении.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Межпредметные связи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Русский язык: грамотное оформление и ведение дневника самоконтроля.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Развитие устной речи: четко и ясно пересказать характеристику или поэтапность выполнения упражнения, данную учителем физической культуры.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Математика: давать геометрическую характеристику спортивным площадкам и их разметкам, спортивным снарядам, различным частям тела при выполнении упражнений.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География: ведение наблюдения за погодой, выбор спортивной одежды и спортивного снаряжения, подходящих по погоде.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История: отношение к физической подготовке и здоровью великих полководцев России.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 xml:space="preserve">                                                         </w:t>
      </w:r>
      <w:r>
        <w:rPr>
          <w:rFonts w:cs="Times New Roman" w:ascii="Times New Roman" w:hAnsi="Times New Roman"/>
          <w:b/>
          <w:sz w:val="28"/>
          <w:szCs w:val="28"/>
          <w:lang w:eastAsia="ru-RU"/>
        </w:rPr>
        <w:t>3. Содержание учебного предмета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autoSpaceDE w:val="false"/>
        <w:spacing w:lineRule="atLeast" w:line="100" w:before="0" w:after="0"/>
        <w:ind w:left="0" w:right="0" w:firstLine="57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Основы о физической культуре……………………...в процессе урока</w:t>
      </w:r>
    </w:p>
    <w:p>
      <w:pPr>
        <w:pStyle w:val="Normal"/>
        <w:autoSpaceDE w:val="false"/>
        <w:spacing w:lineRule="atLeast" w:line="100" w:before="0" w:after="0"/>
        <w:ind w:left="0" w:right="0" w:firstLine="57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Легкая атлетика………………………………………..33 ч.</w:t>
      </w:r>
    </w:p>
    <w:p>
      <w:pPr>
        <w:pStyle w:val="Normal"/>
        <w:autoSpaceDE w:val="false"/>
        <w:spacing w:lineRule="atLeast" w:line="100" w:before="0" w:after="0"/>
        <w:ind w:left="0" w:right="0" w:firstLine="57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Спортивные игры ……………………………………..41 ч.</w:t>
      </w:r>
    </w:p>
    <w:p>
      <w:pPr>
        <w:pStyle w:val="Normal"/>
        <w:autoSpaceDE w:val="false"/>
        <w:spacing w:lineRule="atLeast" w:line="100" w:before="0" w:after="0"/>
        <w:ind w:left="0" w:right="0" w:firstLine="57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Гимнастика с элементами акробатики……………….13 ч.</w:t>
      </w:r>
    </w:p>
    <w:p>
      <w:pPr>
        <w:pStyle w:val="Normal"/>
        <w:autoSpaceDE w:val="false"/>
        <w:spacing w:lineRule="atLeast" w:line="100" w:before="0" w:after="0"/>
        <w:ind w:left="0" w:right="0" w:firstLine="57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Лыжная подготовка……………………………………18 ч.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4. Тематическое планирование с указанием часов на освоение каждой темы.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tbl>
      <w:tblPr>
        <w:tblW w:w="14870" w:type="dxa"/>
        <w:jc w:val="left"/>
        <w:tblInd w:w="-11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709"/>
        <w:gridCol w:w="13007"/>
        <w:gridCol w:w="10"/>
        <w:gridCol w:w="1134"/>
        <w:gridCol w:w="10"/>
      </w:tblGrid>
      <w:tr>
        <w:trPr>
          <w:trHeight w:val="322" w:hRule="atLeast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30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7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30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Дата</w:t>
            </w:r>
          </w:p>
        </w:tc>
      </w:tr>
      <w:tr>
        <w:trPr>
          <w:trHeight w:val="405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Легкая атлетика 15 ч.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05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Инструктаж по технике безопасности на уроке легкой атлетики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2.09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Равномерный бег 600 м. ОРУ на развитие выносливости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3.09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Бег 30 м (2-3 повторения) 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7.09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Высокий старт, стартовые ускорения 15-20 м. (3-4 раза)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9.09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Бег 60 м. с фиксированием результата.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10.09</w:t>
            </w:r>
          </w:p>
        </w:tc>
      </w:tr>
      <w:tr>
        <w:trPr>
          <w:trHeight w:val="454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Равномерный бег 800 м. Челночный бег 3х10 м.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14.09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Обучение метанию малого мяча на дальность 5-6шагов разбега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16.09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Метание малого мяча в цель с 12 -14 м.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17.09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Прыжки в длину с места.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21.09</w:t>
            </w:r>
          </w:p>
        </w:tc>
      </w:tr>
      <w:tr>
        <w:trPr>
          <w:trHeight w:val="690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Техника прыжка в длину с разбега с 7-9 шагов разбега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23.09</w:t>
            </w:r>
          </w:p>
        </w:tc>
      </w:tr>
      <w:tr>
        <w:trPr>
          <w:trHeight w:val="600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Прыжки в длину с разбега способом (согнув ноги)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24.09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Бег 600м (д),900 м (м)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28.09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Бег 1000 м с фиксированием результата.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30.09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Стартовые ускорения. Низкий старт. (15-20 м.)  3-4 серии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1.10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Равномерный бег 1,5к м (д),2 км(м) без учета времени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5.10</w:t>
            </w:r>
          </w:p>
        </w:tc>
      </w:tr>
      <w:tr>
        <w:trPr>
          <w:trHeight w:val="473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Спортивные игры (баскетбол) 12 ч.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73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Инструктаж по технике безопасности на уроке спортивных игр.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7.10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Техника передвижений, остановок, поворотов, стоек в баскетболе.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8.10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Вырывание и выбивание  мяча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12.10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Ведение мяча правой и левой рукой в движении.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14.10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Ведение мяча после его ловли на месте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15.10</w:t>
            </w:r>
          </w:p>
        </w:tc>
      </w:tr>
      <w:tr>
        <w:trPr>
          <w:trHeight w:val="519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Броски мяча двумя руками  от груди 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19.10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Броски мяча одной рукой от плеча  с места и в движении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21.10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Эстафета с элементами баскетбола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22.10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Штрафной бросок 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25.10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Ведение-остановка - бросок мяча одной рукой сверху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Ловля - ведение-остановка - бросок мяча одной рукой сверху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5.11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Учебная игра в баскетбол.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9.11</w:t>
            </w:r>
          </w:p>
        </w:tc>
      </w:tr>
      <w:tr>
        <w:trPr>
          <w:trHeight w:val="485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Гимнастика с элементами акробатики 13 ч.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21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Инструктаж по технике безопасности на уроках гимнастики. </w:t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11.11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Размыкание уступами по расчету «шесть, три, на месте»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12.11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Упражнения на гимнастической скамейке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16.11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Упражнения с гимнастическими палками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18.11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Кувырок вперед с последующим наклоном вперед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19.11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Два кувырка вперед.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23.11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Кувырок назад из положения сидя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25.11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Стойка на лопатках перекатом назад из упора присев.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26.11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Стойка на лопатках перекатом назад из упора присев.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30.11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«Мост»  с наклоном назад с помощью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Опорный прыжок через козла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3.12</w:t>
            </w:r>
          </w:p>
        </w:tc>
      </w:tr>
      <w:tr>
        <w:trPr>
          <w:trHeight w:val="548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Прыжок в упор присев, и соскок прогнувшись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7.12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Лазание по канату в три приема.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9.12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Лыжная подготовка 18 ч.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Инструкция по технике безопасности на занятиях лыжной подготовки.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10.12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Обучение одновременному бесшажному ходу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14.12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Передвижение на лыжах 1 км попеременным шагом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16.12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Одновременный одношажный ход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17.12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Спуск в высокой стойке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21.12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Спуск со склонов в низкой и основной стойке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23.12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Подъем по склону «лесенкой».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24.12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widowControl w:val="false"/>
              <w:autoSpaceDE w:val="false"/>
              <w:spacing w:lineRule="exact" w:line="322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Подъем "лесенкой" по пологому склону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11.01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Подъем «ёлочкой».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13.01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Торможение «плугом», «полуплугом»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14.01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Повороты переступанием в движении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18.01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Техника одновременного двухшажного  хода.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20.01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Передвижение по слабо и среднепересеченной местности  2 км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21.01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Прохождение дистанции 1км. с фиксированием результата.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25.01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Игры на лыжах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27.01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Передвижение по среднепересеченной местности 2 км (м),1 км (д)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28.01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Веселые старты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1.02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Передвижение на лыжах в медленном темпе до 1,5 км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3.02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Спортивные игры (волейбол) 20 ч.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Правила игры в «Волейбол».  Инструктаж по ТБ.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4.02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Основные способы перемещения волейболиста: приставные шаги влево, вправо, вперед и назад.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8.02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Стойка игрока, перемещения в стойке.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10.02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Быстрые рывки с места, остановки скачком.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11.02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Верхняя передача мяча двумя руками 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15.02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Верхняя передача мяча двумя руками над собой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17.02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Верхняя передача мяча двумя руками над собой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18.02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Прием  мяча снизу двумя руками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22.02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Прием  мяча снизу двумя руками перед собой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24.02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Прием  мяча снизу двумя руками  перед собой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25.02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Нижняя прямая подача.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1.03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Нижняя прямая подача.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3.03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Нижняя боковая подача.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4.03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Прием мяча с подачи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10.03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Прием мяча с подачи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11.03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Эстафета с элементами волейбола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15.03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Учебная игра в волейбол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17.03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Учебная игра в волейбол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18.03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Учебная игра в волейбол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29.03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Учебная игра в волейбол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31.03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Спортивные игры (баскетбол) 9 ч.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Инструктаж по технике безопасности на уроке спортивных игр.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1.04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Стойка игрока. Передвижения в стойке.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5.04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Передвижение в защите.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7.04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Остановка шагом.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8.04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Ловля и передача мяча двумя руками.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12.04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Передача мяча двумя руками от груди.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14.04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Ведение мяча на месте правой и левой рукой.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15.04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Бросок мяча в корзину двумя руками с места, с отскоком от щита.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19.04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Игра в мини-баскетбол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21.04</w:t>
            </w:r>
          </w:p>
        </w:tc>
      </w:tr>
      <w:tr>
        <w:trPr>
          <w:trHeight w:val="404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Легкая атлетика 18 ч.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404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Инструктаж по технике безопасности на уроке легкой атлетики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22.04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Бег с ускорением 30-40 м. 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26.04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Бег 30 м. с высокого старта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28.04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Подтягивание на перекладине. ОРУ на развитие силы.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29.04</w:t>
            </w:r>
          </w:p>
        </w:tc>
      </w:tr>
      <w:tr>
        <w:trPr>
          <w:trHeight w:val="454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Подъем туловища из положения лежа (30с).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5.05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Наклон вперед из положения сидя.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6.05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Сгибание и разгибание рук в упоре лежа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12.05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Прыжки в длину с места.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13.05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Разбег и отталкивание в прыжке в длину.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Промежуточная аттестация в форме зачета.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17.05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Приземление в прыжках в длину с разбега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19.05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Метание малого мяча способом «из-за спины через плечо» с 4-5 шагов разбега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20.05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Метание малого мяча на дальность с 4-5 шагов разбега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24.05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Метание малого мяча в вертикальную цель с 10-12 м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26.05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Медленный бег с равномерной скоростью до 5 мин.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27.05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Медленный бег с равномерной скоростью до 7 мин.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104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Бег  пересеченной местности 1,5 км(м),1 км (д)  с фиксированием результата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  <w:right w:w="10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100"/>
        <w:rPr>
          <w:b/>
          <w:b/>
          <w:color w:val="242C2E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  </w:t>
      </w:r>
      <w:r>
        <w:rPr>
          <w:rFonts w:cs="Times New Roman" w:ascii="Times New Roman" w:hAnsi="Times New Roman"/>
          <w:b/>
          <w:sz w:val="28"/>
          <w:szCs w:val="28"/>
        </w:rPr>
        <w:t>Необходима коррекция расписания в мае 2021 года на 4 часа.</w:t>
      </w:r>
    </w:p>
    <w:p>
      <w:pPr>
        <w:pStyle w:val="Style21"/>
        <w:shd w:fill="FFFFFF" w:val="clear"/>
        <w:spacing w:lineRule="atLeast" w:line="100" w:before="180" w:after="18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b/>
          <w:color w:val="242C2E"/>
          <w:sz w:val="28"/>
          <w:szCs w:val="28"/>
        </w:rPr>
        <w:t xml:space="preserve">                             </w:t>
      </w:r>
      <w:r>
        <w:rPr>
          <w:b/>
          <w:color w:val="242C2E"/>
          <w:sz w:val="28"/>
          <w:szCs w:val="28"/>
        </w:rPr>
        <w:t>5. Список литературы, используемый при оформлении рабочей программы.</w:t>
      </w:r>
    </w:p>
    <w:p>
      <w:pPr>
        <w:pStyle w:val="Normal"/>
        <w:numPr>
          <w:ilvl w:val="0"/>
          <w:numId w:val="1"/>
        </w:numPr>
        <w:spacing w:lineRule="atLeast" w:line="100" w:before="0" w:after="0"/>
        <w:jc w:val="both"/>
        <w:rPr/>
      </w:pPr>
      <w:r>
        <w:rPr>
          <w:rStyle w:val="C1"/>
          <w:rFonts w:cs="Times New Roman" w:ascii="Times New Roman" w:hAnsi="Times New Roman"/>
          <w:color w:val="000000"/>
          <w:sz w:val="28"/>
          <w:szCs w:val="28"/>
        </w:rPr>
        <w:t>Программы специальных (коррекционных) образовательных учреждений VIII вида: 5-9 классы ,  под редакцией В. В. Воронковой. – М.: Гуманитарный издательский центр ВЛАДОС,  2012 г.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orient="landscape" w:w="16838" w:h="11906"/>
      <w:pgMar w:left="1134" w:right="1134" w:header="0" w:top="993" w:footer="0" w:bottom="850" w:gutter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  <w:rFonts w:ascii="Times New Roman" w:hAnsi="Times New Roman"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</w:pPr>
    <w:rPr>
      <w:rFonts w:ascii="Calibri" w:hAnsi="Calibri" w:eastAsia="Times New Roman" w:cs="Calibri"/>
      <w:color w:val="auto"/>
      <w:sz w:val="22"/>
      <w:szCs w:val="22"/>
      <w:lang w:val="ru-RU" w:eastAsia="zh-CN" w:bidi="ar-SA"/>
    </w:rPr>
  </w:style>
  <w:style w:type="character" w:styleId="WW8Num1z0">
    <w:name w:val="WW8Num1z0"/>
    <w:qFormat/>
    <w:rPr>
      <w:rFonts w:ascii="Times New Roman" w:hAnsi="Times New Roman" w:cs="Times New Roman"/>
      <w:color w:val="000000"/>
      <w:sz w:val="28"/>
      <w:szCs w:val="28"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Style14">
    <w:name w:val="Основной шрифт абзаца"/>
    <w:qFormat/>
    <w:rPr/>
  </w:style>
  <w:style w:type="character" w:styleId="10">
    <w:name w:val="Основной текст + 10"/>
    <w:qFormat/>
    <w:rPr>
      <w:rFonts w:ascii="Times New Roman" w:hAnsi="Times New Roman" w:cs="Times New Roman"/>
      <w:sz w:val="21"/>
      <w:szCs w:val="21"/>
      <w:shd w:fill="FFFFFF" w:val="clear"/>
    </w:rPr>
  </w:style>
  <w:style w:type="character" w:styleId="Style15">
    <w:name w:val="Основной текст_"/>
    <w:qFormat/>
    <w:rPr>
      <w:sz w:val="23"/>
      <w:szCs w:val="23"/>
      <w:shd w:fill="FFFFFF" w:val="clear"/>
      <w:lang w:bidi="ar-SA"/>
    </w:rPr>
  </w:style>
  <w:style w:type="character" w:styleId="C22c28c20">
    <w:name w:val="c22 c28 c20"/>
    <w:basedOn w:val="Style14"/>
    <w:qFormat/>
    <w:rPr/>
  </w:style>
  <w:style w:type="character" w:styleId="C1c47">
    <w:name w:val="c1 c47"/>
    <w:basedOn w:val="Style14"/>
    <w:qFormat/>
    <w:rPr/>
  </w:style>
  <w:style w:type="character" w:styleId="C1">
    <w:name w:val="c1"/>
    <w:basedOn w:val="Style14"/>
    <w:qFormat/>
    <w:rPr/>
  </w:style>
  <w:style w:type="character" w:styleId="C46">
    <w:name w:val="c46"/>
    <w:basedOn w:val="Style14"/>
    <w:qFormat/>
    <w:rPr/>
  </w:style>
  <w:style w:type="character" w:styleId="C47">
    <w:name w:val="c47"/>
    <w:basedOn w:val="Style14"/>
    <w:qFormat/>
    <w:rPr/>
  </w:style>
  <w:style w:type="character" w:styleId="C47c32">
    <w:name w:val="c47 c32"/>
    <w:basedOn w:val="Style14"/>
    <w:qFormat/>
    <w:rPr/>
  </w:style>
  <w:style w:type="character" w:styleId="C47c40">
    <w:name w:val="c47 c40"/>
    <w:basedOn w:val="Style14"/>
    <w:qFormat/>
    <w:rPr/>
  </w:style>
  <w:style w:type="character" w:styleId="C2c1">
    <w:name w:val="c2 c1"/>
    <w:basedOn w:val="Style14"/>
    <w:qFormat/>
    <w:rPr/>
  </w:style>
  <w:style w:type="character" w:styleId="C26c22c20">
    <w:name w:val="c26 c22 c20"/>
    <w:basedOn w:val="Style14"/>
    <w:qFormat/>
    <w:rPr/>
  </w:style>
  <w:style w:type="character" w:styleId="C47c72">
    <w:name w:val="c47 c72"/>
    <w:basedOn w:val="Style14"/>
    <w:qFormat/>
    <w:rPr/>
  </w:style>
  <w:style w:type="character" w:styleId="C22c20">
    <w:name w:val="c22 c20"/>
    <w:basedOn w:val="Style14"/>
    <w:qFormat/>
    <w:rPr/>
  </w:style>
  <w:style w:type="character" w:styleId="C2c39">
    <w:name w:val="c2 c39"/>
    <w:basedOn w:val="Style14"/>
    <w:qFormat/>
    <w:rPr/>
  </w:style>
  <w:style w:type="character" w:styleId="C0">
    <w:name w:val="c0"/>
    <w:basedOn w:val="Style14"/>
    <w:qFormat/>
    <w:rPr/>
  </w:style>
  <w:style w:type="character" w:styleId="C1c28">
    <w:name w:val="c1 c28"/>
    <w:basedOn w:val="Style14"/>
    <w:qFormat/>
    <w:rPr/>
  </w:style>
  <w:style w:type="character" w:styleId="C26c1">
    <w:name w:val="c26 c1"/>
    <w:basedOn w:val="Style14"/>
    <w:qFormat/>
    <w:rPr/>
  </w:style>
  <w:style w:type="character" w:styleId="C22c47c28c62c83c40">
    <w:name w:val="c22 c47 c28 c62 c83 c40"/>
    <w:basedOn w:val="Style14"/>
    <w:qFormat/>
    <w:rPr/>
  </w:style>
  <w:style w:type="character" w:styleId="C1c47c28">
    <w:name w:val="c1 c47 c28"/>
    <w:basedOn w:val="Style14"/>
    <w:qFormat/>
    <w:rPr/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tyle17">
    <w:name w:val="Body Text"/>
    <w:basedOn w:val="Normal"/>
    <w:pPr>
      <w:spacing w:before="0" w:after="12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1">
    <w:name w:val="Основной текст1"/>
    <w:basedOn w:val="Normal"/>
    <w:qFormat/>
    <w:pPr>
      <w:shd w:fill="FFFFFF" w:val="clear"/>
      <w:spacing w:lineRule="atLeast" w:line="240" w:before="0" w:after="0"/>
      <w:jc w:val="both"/>
    </w:pPr>
    <w:rPr>
      <w:rFonts w:ascii="Times New Roman" w:hAnsi="Times New Roman" w:cs="Times New Roman"/>
      <w:sz w:val="23"/>
      <w:szCs w:val="23"/>
      <w:shd w:fill="FFFFFF" w:val="clear"/>
      <w:lang w:val="ru-RU" w:eastAsia="ru-RU"/>
    </w:rPr>
  </w:style>
  <w:style w:type="paragraph" w:styleId="C4c12">
    <w:name w:val="c4 c12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C21c12">
    <w:name w:val="c21 c12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C21c76">
    <w:name w:val="c21 c76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C21c37">
    <w:name w:val="c21 c37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C21">
    <w:name w:val="c21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C11">
    <w:name w:val="c11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C21c12c16">
    <w:name w:val="c21 c12 c16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C21c66c97">
    <w:name w:val="c21 c66 c97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C21c97c66">
    <w:name w:val="c21 c97 c66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C21c12c16c90">
    <w:name w:val="c21 c12 c16 c90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C6">
    <w:name w:val="c6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C4c12c19">
    <w:name w:val="c4 c12 c19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Style21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2018-04-03T12:15:00Z</dcterms:created>
  <dc:creator>Андрей</dc:creator>
  <dc:description/>
  <dc:language>ru-RU</dc:language>
  <cp:lastModifiedBy>Пользователь</cp:lastModifiedBy>
  <dcterms:modified xsi:type="dcterms:W3CDTF">2020-09-17T10:48:00Z</dcterms:modified>
  <cp:revision>10</cp:revision>
  <dc:subject/>
  <dc:title/>
</cp:coreProperties>
</file>