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43" w:rsidRDefault="000868B8" w:rsidP="00A90243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  <w:bookmarkStart w:id="0" w:name="_GoBack"/>
      <w:bookmarkEnd w:id="0"/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Pr="00916886" w:rsidRDefault="00A90243" w:rsidP="00A90243">
      <w:pPr>
        <w:jc w:val="center"/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</w:pPr>
      <w:r w:rsidRPr="00916886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>Напоминаем родителям о необходимости контроля за действиями своих детей, особенно в местах массового скопления граждан</w:t>
      </w: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Default="00A90243" w:rsidP="00A9024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90243" w:rsidRPr="00916886" w:rsidRDefault="00A90243" w:rsidP="00A9024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r w:rsidRPr="00916886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76DF6DD2" wp14:editId="74851AB4">
            <wp:extent cx="3023870" cy="2267585"/>
            <wp:effectExtent l="0" t="0" r="5080" b="0"/>
            <wp:docPr id="1" name="Рисунок 1" descr="Z:\Шилина О.А\моя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Шилина О.А\моя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43" w:rsidRDefault="00A90243" w:rsidP="00A9024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0243" w:rsidRDefault="00A90243" w:rsidP="00A9024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0243" w:rsidRDefault="00A90243" w:rsidP="00A9024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0243" w:rsidRDefault="00A90243" w:rsidP="00A9024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0243" w:rsidRDefault="00A90243" w:rsidP="00A9024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0243" w:rsidRDefault="00A90243" w:rsidP="00A9024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0243" w:rsidRDefault="00A90243" w:rsidP="00A9024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0243" w:rsidRDefault="00A90243" w:rsidP="00A9024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0243" w:rsidRDefault="00A90243" w:rsidP="00A9024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0243" w:rsidRDefault="00A90243" w:rsidP="00A9024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</w:t>
      </w:r>
      <w:r w:rsidRPr="00BE1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Муниципальное бюджетное </w:t>
      </w:r>
    </w:p>
    <w:p w:rsidR="00A90243" w:rsidRDefault="00A90243" w:rsidP="00A90243">
      <w:pPr>
        <w:ind w:left="17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1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общеобразовательное учреждение </w:t>
      </w:r>
    </w:p>
    <w:p w:rsidR="00A90243" w:rsidRPr="00BE1B7B" w:rsidRDefault="00A90243" w:rsidP="00A9024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1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«Кириковская средняя школа»</w:t>
      </w:r>
    </w:p>
    <w:p w:rsidR="00A90243" w:rsidRDefault="00A90243" w:rsidP="00A90243">
      <w:pPr>
        <w:jc w:val="center"/>
        <w:rPr>
          <w:sz w:val="24"/>
          <w:szCs w:val="24"/>
        </w:rPr>
      </w:pPr>
    </w:p>
    <w:p w:rsidR="00A90243" w:rsidRDefault="00A90243" w:rsidP="00A90243">
      <w:pPr>
        <w:jc w:val="center"/>
        <w:rPr>
          <w:rFonts w:ascii="Cambria" w:hAnsi="Cambria" w:cs="Cambria"/>
          <w:b/>
          <w:sz w:val="24"/>
          <w:szCs w:val="24"/>
        </w:rPr>
      </w:pPr>
    </w:p>
    <w:p w:rsidR="00A90243" w:rsidRDefault="00A90243" w:rsidP="00A90243">
      <w:pPr>
        <w:jc w:val="center"/>
        <w:rPr>
          <w:rFonts w:ascii="Cambria" w:hAnsi="Cambria" w:cs="Cambria"/>
          <w:b/>
          <w:sz w:val="24"/>
          <w:szCs w:val="24"/>
        </w:rPr>
      </w:pPr>
    </w:p>
    <w:p w:rsidR="00A90243" w:rsidRDefault="00A90243" w:rsidP="00A90243">
      <w:pPr>
        <w:jc w:val="center"/>
        <w:rPr>
          <w:rFonts w:ascii="Cambria" w:hAnsi="Cambria" w:cs="Cambria"/>
          <w:b/>
          <w:sz w:val="24"/>
          <w:szCs w:val="24"/>
        </w:rPr>
      </w:pPr>
    </w:p>
    <w:p w:rsidR="00A90243" w:rsidRPr="00916886" w:rsidRDefault="00A90243" w:rsidP="00A90243">
      <w:pPr>
        <w:jc w:val="center"/>
        <w:rPr>
          <w:rFonts w:ascii="Monotype Corsiva" w:hAnsi="Monotype Corsiva" w:cs="Arial"/>
          <w:color w:val="C00000"/>
          <w:sz w:val="40"/>
          <w:szCs w:val="40"/>
        </w:rPr>
      </w:pPr>
      <w:r w:rsidRPr="00916886">
        <w:rPr>
          <w:rFonts w:ascii="Monotype Corsiva" w:hAnsi="Monotype Corsiva" w:cs="Arial"/>
          <w:color w:val="C00000"/>
          <w:sz w:val="40"/>
          <w:szCs w:val="40"/>
        </w:rPr>
        <w:t>Памятка для родителей</w:t>
      </w:r>
    </w:p>
    <w:p w:rsidR="00A90243" w:rsidRPr="00916886" w:rsidRDefault="00A90243" w:rsidP="00A90243">
      <w:pPr>
        <w:jc w:val="center"/>
        <w:rPr>
          <w:rFonts w:ascii="Monotype Corsiva" w:hAnsi="Monotype Corsiva" w:cs="Cambria"/>
          <w:b/>
          <w:color w:val="C00000"/>
          <w:sz w:val="40"/>
          <w:szCs w:val="40"/>
        </w:rPr>
      </w:pPr>
      <w:r w:rsidRPr="00916886">
        <w:rPr>
          <w:rFonts w:ascii="Monotype Corsiva" w:hAnsi="Monotype Corsiva" w:cs="Arial"/>
          <w:color w:val="C00000"/>
          <w:sz w:val="40"/>
          <w:szCs w:val="40"/>
        </w:rPr>
        <w:t>"Несанкционированный митинг"</w:t>
      </w:r>
    </w:p>
    <w:p w:rsidR="00A90243" w:rsidRDefault="00A90243" w:rsidP="00A90243">
      <w:pPr>
        <w:jc w:val="center"/>
        <w:rPr>
          <w:rFonts w:ascii="Cambria" w:hAnsi="Cambria" w:cs="Cambria"/>
          <w:b/>
          <w:sz w:val="24"/>
          <w:szCs w:val="24"/>
        </w:rPr>
      </w:pPr>
    </w:p>
    <w:p w:rsidR="00A90243" w:rsidRDefault="00A90243" w:rsidP="00A90243">
      <w:pPr>
        <w:jc w:val="center"/>
        <w:rPr>
          <w:rFonts w:ascii="Cambria" w:hAnsi="Cambria" w:cs="Cambria"/>
          <w:b/>
          <w:sz w:val="24"/>
          <w:szCs w:val="24"/>
        </w:rPr>
      </w:pPr>
    </w:p>
    <w:p w:rsidR="00A90243" w:rsidRDefault="00A90243" w:rsidP="00A90243">
      <w:pPr>
        <w:jc w:val="center"/>
        <w:rPr>
          <w:rFonts w:ascii="Cambria" w:hAnsi="Cambria" w:cs="Cambria"/>
          <w:b/>
          <w:sz w:val="24"/>
          <w:szCs w:val="24"/>
        </w:rPr>
      </w:pPr>
    </w:p>
    <w:p w:rsidR="00A90243" w:rsidRDefault="00A90243" w:rsidP="00A90243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</w:t>
      </w:r>
    </w:p>
    <w:p w:rsidR="00A90243" w:rsidRDefault="00A90243" w:rsidP="00A90243">
      <w:pPr>
        <w:rPr>
          <w:rFonts w:ascii="Cambria" w:hAnsi="Cambria" w:cs="Cambria"/>
          <w:b/>
          <w:sz w:val="24"/>
          <w:szCs w:val="24"/>
        </w:rPr>
      </w:pPr>
    </w:p>
    <w:p w:rsidR="00A90243" w:rsidRDefault="00A90243" w:rsidP="00A90243">
      <w:pPr>
        <w:rPr>
          <w:rFonts w:ascii="Cambria" w:hAnsi="Cambria" w:cs="Cambria"/>
          <w:b/>
          <w:sz w:val="24"/>
          <w:szCs w:val="24"/>
        </w:rPr>
      </w:pPr>
    </w:p>
    <w:p w:rsidR="00A90243" w:rsidRDefault="00A90243" w:rsidP="00A90243">
      <w:pPr>
        <w:rPr>
          <w:rFonts w:ascii="Cambria" w:hAnsi="Cambria" w:cs="Cambria"/>
          <w:b/>
          <w:sz w:val="24"/>
          <w:szCs w:val="24"/>
        </w:rPr>
      </w:pPr>
    </w:p>
    <w:p w:rsidR="00A90243" w:rsidRDefault="00A90243" w:rsidP="00A90243">
      <w:pPr>
        <w:rPr>
          <w:rFonts w:ascii="Cambria" w:hAnsi="Cambria" w:cs="Cambria"/>
          <w:b/>
          <w:sz w:val="24"/>
          <w:szCs w:val="24"/>
        </w:rPr>
      </w:pPr>
    </w:p>
    <w:p w:rsidR="00A90243" w:rsidRDefault="00A90243" w:rsidP="00A90243">
      <w:pPr>
        <w:rPr>
          <w:rFonts w:ascii="Cambria" w:hAnsi="Cambria" w:cs="Cambria"/>
          <w:b/>
          <w:sz w:val="24"/>
          <w:szCs w:val="24"/>
        </w:rPr>
      </w:pPr>
    </w:p>
    <w:p w:rsidR="00A90243" w:rsidRPr="00950889" w:rsidRDefault="00A90243" w:rsidP="00A90243">
      <w:pPr>
        <w:jc w:val="center"/>
        <w:rPr>
          <w:rFonts w:cs="Aparajita"/>
          <w:b/>
          <w:sz w:val="24"/>
          <w:szCs w:val="24"/>
        </w:rPr>
      </w:pPr>
      <w:r w:rsidRPr="00950889">
        <w:rPr>
          <w:rFonts w:ascii="Cambria" w:hAnsi="Cambria" w:cs="Cambria"/>
          <w:b/>
          <w:sz w:val="24"/>
          <w:szCs w:val="24"/>
        </w:rPr>
        <w:t>Социальный</w:t>
      </w:r>
      <w:r w:rsidRPr="00950889">
        <w:rPr>
          <w:rFonts w:ascii="Goudy Old Style" w:hAnsi="Goudy Old Style" w:cs="Aparajita"/>
          <w:b/>
          <w:sz w:val="24"/>
          <w:szCs w:val="24"/>
        </w:rPr>
        <w:t xml:space="preserve"> </w:t>
      </w:r>
      <w:r w:rsidRPr="00950889">
        <w:rPr>
          <w:rFonts w:ascii="Cambria" w:hAnsi="Cambria" w:cs="Cambria"/>
          <w:b/>
          <w:sz w:val="24"/>
          <w:szCs w:val="24"/>
        </w:rPr>
        <w:t>педагог</w:t>
      </w:r>
      <w:r w:rsidRPr="00950889">
        <w:rPr>
          <w:rFonts w:ascii="Goudy Old Style" w:hAnsi="Goudy Old Style" w:cs="Aparajita"/>
          <w:b/>
          <w:sz w:val="24"/>
          <w:szCs w:val="24"/>
        </w:rPr>
        <w:t xml:space="preserve">: </w:t>
      </w:r>
      <w:r w:rsidRPr="00950889">
        <w:rPr>
          <w:rFonts w:ascii="Cambria" w:hAnsi="Cambria" w:cs="Cambria"/>
          <w:b/>
          <w:sz w:val="24"/>
          <w:szCs w:val="24"/>
        </w:rPr>
        <w:t>Гаврилова</w:t>
      </w:r>
      <w:r w:rsidRPr="00950889">
        <w:rPr>
          <w:rFonts w:ascii="Goudy Old Style" w:hAnsi="Goudy Old Style" w:cs="Aparajita"/>
          <w:b/>
          <w:sz w:val="24"/>
          <w:szCs w:val="24"/>
        </w:rPr>
        <w:t xml:space="preserve"> </w:t>
      </w:r>
      <w:r w:rsidRPr="00950889">
        <w:rPr>
          <w:rFonts w:ascii="Cambria" w:hAnsi="Cambria" w:cs="Cambria"/>
          <w:b/>
          <w:sz w:val="24"/>
          <w:szCs w:val="24"/>
        </w:rPr>
        <w:t>М</w:t>
      </w:r>
      <w:r w:rsidRPr="00950889">
        <w:rPr>
          <w:rFonts w:ascii="Goudy Old Style" w:hAnsi="Goudy Old Style" w:cs="Aparajita"/>
          <w:b/>
          <w:sz w:val="24"/>
          <w:szCs w:val="24"/>
        </w:rPr>
        <w:t>.</w:t>
      </w:r>
      <w:r w:rsidRPr="00950889">
        <w:rPr>
          <w:rFonts w:ascii="Cambria" w:hAnsi="Cambria" w:cs="Cambria"/>
          <w:b/>
          <w:sz w:val="24"/>
          <w:szCs w:val="24"/>
        </w:rPr>
        <w:t>В</w:t>
      </w:r>
      <w:r w:rsidRPr="00950889">
        <w:rPr>
          <w:rFonts w:ascii="Goudy Old Style" w:hAnsi="Goudy Old Style" w:cs="Aparajita"/>
          <w:b/>
          <w:sz w:val="24"/>
          <w:szCs w:val="24"/>
        </w:rPr>
        <w:t>.</w:t>
      </w:r>
    </w:p>
    <w:p w:rsidR="00A90243" w:rsidRDefault="00A90243" w:rsidP="00A90243">
      <w:pPr>
        <w:jc w:val="center"/>
        <w:rPr>
          <w:rFonts w:ascii="Cambria" w:hAnsi="Cambria" w:cs="Cambria"/>
          <w:b/>
          <w:sz w:val="24"/>
          <w:szCs w:val="24"/>
        </w:rPr>
      </w:pPr>
      <w:r w:rsidRPr="00950889">
        <w:rPr>
          <w:rFonts w:ascii="Goudy Old Style" w:hAnsi="Goudy Old Style" w:cs="Aparajita"/>
          <w:b/>
          <w:sz w:val="24"/>
          <w:szCs w:val="24"/>
        </w:rPr>
        <w:t>2021</w:t>
      </w:r>
      <w:r w:rsidRPr="00950889">
        <w:rPr>
          <w:rFonts w:ascii="Cambria" w:hAnsi="Cambria" w:cs="Cambria"/>
          <w:b/>
          <w:sz w:val="24"/>
          <w:szCs w:val="24"/>
        </w:rPr>
        <w:t>год</w:t>
      </w:r>
    </w:p>
    <w:p w:rsidR="00A90243" w:rsidRPr="00916886" w:rsidRDefault="00A90243" w:rsidP="00A90243">
      <w:pPr>
        <w:rPr>
          <w:rFonts w:ascii="Times New Roman" w:hAnsi="Times New Roman" w:cs="Times New Roman"/>
          <w:b/>
          <w:sz w:val="21"/>
          <w:szCs w:val="21"/>
        </w:rPr>
      </w:pPr>
      <w:r w:rsidRPr="00916886">
        <w:rPr>
          <w:rFonts w:ascii="Times New Roman" w:hAnsi="Times New Roman" w:cs="Times New Roman"/>
          <w:b/>
          <w:sz w:val="21"/>
          <w:szCs w:val="21"/>
        </w:rPr>
        <w:lastRenderedPageBreak/>
        <w:t>Под влиянием социальных, политических, экономических и иных факторов, наиболее подверженных в молодежной среде, где легче формируются радикальные взгляды и убеждения является несовершеннолетний, поэтому их активно используют в своих политических интересах. Итак, если у ребёнка вдруг возникает желание выразить свою гражданскую позицию и пойти на митинг, как на это реагировать родителям?</w:t>
      </w:r>
    </w:p>
    <w:p w:rsidR="00A90243" w:rsidRPr="000868B8" w:rsidRDefault="00A90243" w:rsidP="00A9024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868B8">
        <w:rPr>
          <w:rFonts w:ascii="Times New Roman" w:hAnsi="Times New Roman" w:cs="Times New Roman"/>
          <w:sz w:val="21"/>
          <w:szCs w:val="21"/>
        </w:rPr>
        <w:t>Радоваться, что воспитали человека с активной гражданской позицией или насторожиться —почему именно такую форму выражения своих взглядов выбрал ваш ребёнок?</w:t>
      </w:r>
    </w:p>
    <w:p w:rsidR="00A90243" w:rsidRPr="00916886" w:rsidRDefault="00A90243" w:rsidP="00A90243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916886">
        <w:rPr>
          <w:rFonts w:ascii="Times New Roman" w:hAnsi="Times New Roman" w:cs="Times New Roman"/>
          <w:b/>
          <w:sz w:val="21"/>
          <w:szCs w:val="21"/>
        </w:rPr>
        <w:t>Уточните у ребенка какая тематика митинга, кто его проводит, чтобы понимать исходные данные. Насколько увлечённость ребёнка этим мероприятием соответствует его настроениям. Потому что, если это будет митинг памяти павшим в войнах, или день солидарности в борьбе с терроризмом, я безусловно только буду «за».</w:t>
      </w:r>
    </w:p>
    <w:p w:rsidR="00A90243" w:rsidRPr="000868B8" w:rsidRDefault="00A90243" w:rsidP="00A9024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868B8">
        <w:rPr>
          <w:rFonts w:ascii="Times New Roman" w:hAnsi="Times New Roman" w:cs="Times New Roman"/>
          <w:sz w:val="21"/>
          <w:szCs w:val="21"/>
        </w:rPr>
        <w:t xml:space="preserve">Если же это будет какая то непонятная системная оппозиция смутными личностями  в качестве организаторов, это будет повод поговорить на эту тему дополнительно, понять, откуда такие взгляды зародились, что ребенок думает поэтому поводу. В14-16 лет человек уже уверен, что он взрослый, со сформировавшимся мировоззрением, несмотря на то, что он ещё несовершеннолетний. Порядок проведения публичных массовых мероприятий–митингов, собраний, шествий, установлен </w:t>
      </w:r>
      <w:r w:rsidRPr="00916886">
        <w:rPr>
          <w:rFonts w:ascii="Times New Roman" w:hAnsi="Times New Roman" w:cs="Times New Roman"/>
          <w:b/>
          <w:sz w:val="21"/>
          <w:szCs w:val="21"/>
        </w:rPr>
        <w:t>Федеральным законом No54-ФЗ от 19.06.2004 «О собраниях, митингах, демонстрациях, шествиях и пикетированиях».</w:t>
      </w:r>
      <w:r w:rsidRPr="000868B8">
        <w:rPr>
          <w:rFonts w:ascii="Times New Roman" w:hAnsi="Times New Roman" w:cs="Times New Roman"/>
          <w:sz w:val="21"/>
          <w:szCs w:val="21"/>
        </w:rPr>
        <w:t xml:space="preserve"> Этот закон запрещает несовершеннолетним выступать организаторами публичных мероприятий—в том числе политических. Если дети или подростки нарушают правила проведения таких мероприятий—в том числе идут на несанкционированный митинг или </w:t>
      </w:r>
      <w:r w:rsidRPr="000868B8">
        <w:rPr>
          <w:rFonts w:ascii="Times New Roman" w:hAnsi="Times New Roman" w:cs="Times New Roman"/>
          <w:sz w:val="21"/>
          <w:szCs w:val="21"/>
        </w:rPr>
        <w:lastRenderedPageBreak/>
        <w:t>шествие и тем более позволяют там себе хулиганские выходки,-они подлежат ответственности наравне с прочими участниками правонарушения. Разумеется, при вынесении решения суд учтет их  возраст—но не более того.</w:t>
      </w:r>
    </w:p>
    <w:p w:rsidR="00A90243" w:rsidRPr="000868B8" w:rsidRDefault="00A90243" w:rsidP="00A9024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868B8">
        <w:rPr>
          <w:rFonts w:ascii="Times New Roman" w:hAnsi="Times New Roman" w:cs="Times New Roman"/>
          <w:sz w:val="21"/>
          <w:szCs w:val="21"/>
        </w:rPr>
        <w:t xml:space="preserve">Ответственность за участие в митингах В России предусмотрена административная и уголовная ответственность как за проведение несанкционированного митинга, так и за участие в нем. </w:t>
      </w:r>
    </w:p>
    <w:p w:rsidR="00A90243" w:rsidRPr="000868B8" w:rsidRDefault="00A90243" w:rsidP="00A9024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868B8">
        <w:rPr>
          <w:rFonts w:ascii="Times New Roman" w:hAnsi="Times New Roman" w:cs="Times New Roman"/>
          <w:sz w:val="21"/>
          <w:szCs w:val="21"/>
        </w:rPr>
        <w:t xml:space="preserve">Административная ответственность за несанкционированные митинги регламентирована </w:t>
      </w:r>
      <w:r w:rsidRPr="00916886">
        <w:rPr>
          <w:rFonts w:ascii="Times New Roman" w:hAnsi="Times New Roman" w:cs="Times New Roman"/>
          <w:b/>
          <w:sz w:val="21"/>
          <w:szCs w:val="21"/>
        </w:rPr>
        <w:t>ст. 20.2 КоАП «Нарушение установленного порядка организации либо проведения собрания, митинга, демонстрации, шествия или пикетирования»</w:t>
      </w:r>
      <w:r w:rsidRPr="000868B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90243" w:rsidRPr="00BE6090" w:rsidRDefault="00A90243" w:rsidP="00A90243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0868B8">
        <w:rPr>
          <w:rFonts w:ascii="Times New Roman" w:hAnsi="Times New Roman" w:cs="Times New Roman"/>
          <w:sz w:val="21"/>
          <w:szCs w:val="21"/>
        </w:rPr>
        <w:t xml:space="preserve">Данная статья предусматривает разные меры наказания в зависимости от совершенного противоправного деяния, а также для разных категорий нарушителей: граждан, должностных и юридических лиц. </w:t>
      </w:r>
      <w:r w:rsidRPr="00BE6090">
        <w:rPr>
          <w:rFonts w:ascii="Times New Roman" w:hAnsi="Times New Roman" w:cs="Times New Roman"/>
          <w:b/>
          <w:sz w:val="21"/>
          <w:szCs w:val="21"/>
        </w:rPr>
        <w:t>В зависимости от тяжести совершенного нарушения им может грозить штраф, обязательные работы или арест. Ответственность для участников наступает по нормам ст. 20.2 ч. 5 КоАП РФ, ст. 20.2 ч. 6 КоАП РФ, ст. 20.2 ч. 6.1 КоАП РФ. Несовершеннолетние участники несанкционированных митингов, достигшие возраста 16 лет, также подлежат административной и уголовной ответственности, в зависимости от совершенных противоправных действий.</w:t>
      </w:r>
      <w:r w:rsidRPr="000868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</w:t>
      </w:r>
      <w:r w:rsidRPr="00BE6090">
        <w:rPr>
          <w:rFonts w:ascii="Times New Roman" w:hAnsi="Times New Roman" w:cs="Times New Roman"/>
          <w:b/>
          <w:sz w:val="21"/>
          <w:szCs w:val="21"/>
        </w:rPr>
        <w:t>подростки, не достигшие возраста привлечения к уголовной и административной ответственности (до 16 лет),</w:t>
      </w:r>
      <w:r w:rsidRPr="000868B8">
        <w:rPr>
          <w:rFonts w:ascii="Times New Roman" w:hAnsi="Times New Roman" w:cs="Times New Roman"/>
          <w:sz w:val="21"/>
          <w:szCs w:val="21"/>
        </w:rPr>
        <w:t xml:space="preserve"> за участие в такого рода мероприятиях могут быть помещены в </w:t>
      </w:r>
      <w:r w:rsidRPr="00BE6090">
        <w:rPr>
          <w:rFonts w:ascii="Times New Roman" w:hAnsi="Times New Roman" w:cs="Times New Roman"/>
          <w:b/>
          <w:sz w:val="21"/>
          <w:szCs w:val="21"/>
        </w:rPr>
        <w:t>Центр временного содержания для несовершеннолетних правонарушителей на срок до 30 суток.</w:t>
      </w:r>
    </w:p>
    <w:p w:rsidR="00A90243" w:rsidRPr="000868B8" w:rsidRDefault="00A90243" w:rsidP="00A9024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868B8">
        <w:rPr>
          <w:rFonts w:ascii="Times New Roman" w:hAnsi="Times New Roman" w:cs="Times New Roman"/>
          <w:sz w:val="21"/>
          <w:szCs w:val="21"/>
        </w:rPr>
        <w:t xml:space="preserve">Кроме того, к административной ответственности по ч.1 ст. 5.35 КоАП РФ за ненадлежащее исполнение обязанностей по воспитанию детей </w:t>
      </w:r>
      <w:r w:rsidRPr="000868B8">
        <w:rPr>
          <w:rFonts w:ascii="Times New Roman" w:hAnsi="Times New Roman" w:cs="Times New Roman"/>
          <w:sz w:val="21"/>
          <w:szCs w:val="21"/>
        </w:rPr>
        <w:lastRenderedPageBreak/>
        <w:t xml:space="preserve">могут быть </w:t>
      </w:r>
      <w:r w:rsidRPr="00BE6090">
        <w:rPr>
          <w:rFonts w:ascii="Times New Roman" w:hAnsi="Times New Roman" w:cs="Times New Roman"/>
          <w:b/>
          <w:sz w:val="21"/>
          <w:szCs w:val="21"/>
        </w:rPr>
        <w:t>привлечены и родители (или законные представители)</w:t>
      </w:r>
      <w:r w:rsidRPr="000868B8">
        <w:rPr>
          <w:rFonts w:ascii="Times New Roman" w:hAnsi="Times New Roman" w:cs="Times New Roman"/>
          <w:sz w:val="21"/>
          <w:szCs w:val="21"/>
        </w:rPr>
        <w:t xml:space="preserve">, допустившие нахождение детей в такого рода мероприятиях, если в данном случае возникла угроза жизни и здоровью несовершеннолетних. </w:t>
      </w:r>
    </w:p>
    <w:p w:rsidR="00A90243" w:rsidRPr="000868B8" w:rsidRDefault="00A90243" w:rsidP="00A9024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868B8">
        <w:rPr>
          <w:rFonts w:ascii="Times New Roman" w:hAnsi="Times New Roman" w:cs="Times New Roman"/>
          <w:sz w:val="21"/>
          <w:szCs w:val="21"/>
        </w:rPr>
        <w:t xml:space="preserve">Следует отметить, что несовершеннолетние, привлеченные к административной либо уголовной ответственности, в обязательном порядке </w:t>
      </w:r>
      <w:r w:rsidRPr="00BE6090">
        <w:rPr>
          <w:rFonts w:ascii="Times New Roman" w:hAnsi="Times New Roman" w:cs="Times New Roman"/>
          <w:b/>
          <w:sz w:val="21"/>
          <w:szCs w:val="21"/>
        </w:rPr>
        <w:t>ставятся на профилактический учет</w:t>
      </w:r>
      <w:r w:rsidRPr="000868B8">
        <w:rPr>
          <w:rFonts w:ascii="Times New Roman" w:hAnsi="Times New Roman" w:cs="Times New Roman"/>
          <w:sz w:val="21"/>
          <w:szCs w:val="21"/>
        </w:rPr>
        <w:t xml:space="preserve"> </w:t>
      </w:r>
      <w:r w:rsidRPr="00BE6090">
        <w:rPr>
          <w:rFonts w:ascii="Times New Roman" w:hAnsi="Times New Roman" w:cs="Times New Roman"/>
          <w:b/>
          <w:sz w:val="21"/>
          <w:szCs w:val="21"/>
        </w:rPr>
        <w:t>в подразделение по делам несовершеннолетних территориального ОВД по месту проживания.</w:t>
      </w:r>
      <w:r w:rsidRPr="000868B8">
        <w:rPr>
          <w:rFonts w:ascii="Times New Roman" w:hAnsi="Times New Roman" w:cs="Times New Roman"/>
          <w:sz w:val="21"/>
          <w:szCs w:val="21"/>
        </w:rPr>
        <w:t xml:space="preserve"> Информация о постановке на профучет направляется во все учреждения системы профилактики (Комиссии по делам несовершеннолетних и защите их прав при администрациях городов и районов республики, в образовательные организации и т.д.). </w:t>
      </w:r>
    </w:p>
    <w:p w:rsidR="00A90243" w:rsidRPr="000868B8" w:rsidRDefault="00A90243" w:rsidP="00A9024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868B8">
        <w:rPr>
          <w:rFonts w:ascii="Times New Roman" w:hAnsi="Times New Roman" w:cs="Times New Roman"/>
          <w:sz w:val="21"/>
          <w:szCs w:val="21"/>
        </w:rPr>
        <w:t>Сведения о привлечении к административной либо уголовной ответственности (судимость) сохраняются в информационной базе МВД на протяжении всей жизни человека. Ошибочно мнение, что преступления, совершенные в несовершеннолетнем возрасте, в дальнейшем не отражаются на судьбе человека. В последующем при трудоустройстве на работу, связанную с правоохранительной деятельностью, государственной службой, а также в организации в сфере образования, воспитания несовершеннолетних, медицинского обеспечения, социальной защиты несовершеннолетних, в сфере детско-юношеского спорта и искусства (ст. 351.1 Трудового Кодекса РФ) информация о наличии / отсутствии судимости запрашивается и проверяется. Лицам, имеющим судимость, в приеме на работу в указанные организации отказывают.</w:t>
      </w:r>
    </w:p>
    <w:p w:rsidR="00A90243" w:rsidRPr="000868B8" w:rsidRDefault="00A90243" w:rsidP="00A9024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868B8">
        <w:rPr>
          <w:rFonts w:ascii="Times New Roman" w:hAnsi="Times New Roman" w:cs="Times New Roman"/>
          <w:sz w:val="21"/>
          <w:szCs w:val="21"/>
        </w:rPr>
        <w:t xml:space="preserve">Участие в такого рода мероприятиях помимо множества юридических последствий, которые негативно отражаются на будущем подростков, могут нанести серьезный вред их здоровью. В случае массовых беспорядков агрессивно настроенные граждане могут случайно нанести различного рода травмы детям. </w:t>
      </w:r>
    </w:p>
    <w:p w:rsidR="00A90243" w:rsidRPr="000868B8" w:rsidRDefault="00A90243" w:rsidP="00A90243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A90243" w:rsidRPr="000868B8" w:rsidRDefault="00A90243" w:rsidP="00A90243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A90243" w:rsidRPr="000868B8" w:rsidRDefault="00A90243" w:rsidP="00A90243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0868B8" w:rsidRDefault="000868B8" w:rsidP="000868B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0868B8" w:rsidRDefault="000868B8" w:rsidP="000868B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0868B8" w:rsidRDefault="000868B8" w:rsidP="000868B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0868B8" w:rsidRDefault="000868B8" w:rsidP="000868B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0868B8" w:rsidRDefault="000868B8" w:rsidP="000868B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0868B8" w:rsidRDefault="000868B8" w:rsidP="000868B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0868B8" w:rsidRDefault="000868B8" w:rsidP="000868B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0868B8" w:rsidRDefault="000868B8" w:rsidP="000868B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0868B8" w:rsidRPr="000868B8" w:rsidRDefault="000868B8" w:rsidP="000868B8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0868B8" w:rsidRPr="000868B8" w:rsidSect="000868B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B8" w:rsidRDefault="000868B8" w:rsidP="000868B8">
      <w:pPr>
        <w:spacing w:after="0" w:line="240" w:lineRule="auto"/>
      </w:pPr>
      <w:r>
        <w:separator/>
      </w:r>
    </w:p>
  </w:endnote>
  <w:endnote w:type="continuationSeparator" w:id="0">
    <w:p w:rsidR="000868B8" w:rsidRDefault="000868B8" w:rsidP="0008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B8" w:rsidRDefault="000868B8" w:rsidP="000868B8">
      <w:pPr>
        <w:spacing w:after="0" w:line="240" w:lineRule="auto"/>
      </w:pPr>
      <w:r>
        <w:separator/>
      </w:r>
    </w:p>
  </w:footnote>
  <w:footnote w:type="continuationSeparator" w:id="0">
    <w:p w:rsidR="000868B8" w:rsidRDefault="000868B8" w:rsidP="0008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B8"/>
    <w:rsid w:val="000868B8"/>
    <w:rsid w:val="004252B1"/>
    <w:rsid w:val="0044270C"/>
    <w:rsid w:val="00916886"/>
    <w:rsid w:val="00A90243"/>
    <w:rsid w:val="00B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400F-768E-4820-A565-31ED6DFC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8B8"/>
  </w:style>
  <w:style w:type="paragraph" w:styleId="a5">
    <w:name w:val="footer"/>
    <w:basedOn w:val="a"/>
    <w:link w:val="a6"/>
    <w:uiPriority w:val="99"/>
    <w:unhideWhenUsed/>
    <w:rsid w:val="0008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kir_15</dc:creator>
  <cp:keywords/>
  <dc:description/>
  <cp:lastModifiedBy>kir_15</cp:lastModifiedBy>
  <cp:revision>2</cp:revision>
  <dcterms:created xsi:type="dcterms:W3CDTF">2021-02-17T02:05:00Z</dcterms:created>
  <dcterms:modified xsi:type="dcterms:W3CDTF">2021-02-20T02:32:00Z</dcterms:modified>
</cp:coreProperties>
</file>